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16FF6" w14:textId="77777777" w:rsidR="003A617B" w:rsidRDefault="00594ABE" w:rsidP="005C61DB">
      <w:bookmarkStart w:id="0" w:name="_GoBack"/>
      <w:bookmarkEnd w:id="0"/>
      <w:r>
        <w:rPr>
          <w:noProof/>
        </w:rPr>
        <w:drawing>
          <wp:anchor distT="0" distB="0" distL="114300" distR="114300" simplePos="0" relativeHeight="251655680" behindDoc="1" locked="0" layoutInCell="1" allowOverlap="1" wp14:anchorId="788A2388" wp14:editId="66820281">
            <wp:simplePos x="0" y="0"/>
            <wp:positionH relativeFrom="column">
              <wp:posOffset>-1028700</wp:posOffset>
            </wp:positionH>
            <wp:positionV relativeFrom="paragraph">
              <wp:posOffset>-914400</wp:posOffset>
            </wp:positionV>
            <wp:extent cx="7531100" cy="10858500"/>
            <wp:effectExtent l="0" t="0" r="0" b="0"/>
            <wp:wrapNone/>
            <wp:docPr id="4" name="Picture 4" descr="L12-19 background for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12-19 background for word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11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A86">
        <w:t xml:space="preserve">                                                                                                   </w:t>
      </w:r>
      <w:r>
        <w:rPr>
          <w:noProof/>
        </w:rPr>
        <w:drawing>
          <wp:anchor distT="0" distB="0" distL="114300" distR="114300" simplePos="0" relativeHeight="251656704" behindDoc="0" locked="0" layoutInCell="1" allowOverlap="1" wp14:anchorId="24A6F07F" wp14:editId="3365059D">
            <wp:simplePos x="0" y="0"/>
            <wp:positionH relativeFrom="column">
              <wp:posOffset>-571500</wp:posOffset>
            </wp:positionH>
            <wp:positionV relativeFrom="paragraph">
              <wp:posOffset>-342900</wp:posOffset>
            </wp:positionV>
            <wp:extent cx="1625600" cy="952500"/>
            <wp:effectExtent l="0" t="0" r="0" b="0"/>
            <wp:wrapNone/>
            <wp:docPr id="5" name="Picture 5" descr="LG_Associati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Association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10928" w14:textId="77777777" w:rsidR="002B30C0" w:rsidRDefault="002B30C0" w:rsidP="005C61DB"/>
    <w:p w14:paraId="4A7926BC" w14:textId="77777777" w:rsidR="002B30C0" w:rsidRDefault="002B30C0" w:rsidP="005C61DB"/>
    <w:p w14:paraId="24CFE705" w14:textId="77777777" w:rsidR="002B30C0" w:rsidRDefault="002B30C0" w:rsidP="005C61DB"/>
    <w:p w14:paraId="56DE73CC" w14:textId="77777777" w:rsidR="002B30C0" w:rsidRDefault="002B30C0" w:rsidP="005C61DB"/>
    <w:p w14:paraId="2F0D2FCE" w14:textId="77777777" w:rsidR="002B30C0" w:rsidRDefault="002B30C0" w:rsidP="005C61DB"/>
    <w:p w14:paraId="27EFAB62" w14:textId="77777777" w:rsidR="002B30C0" w:rsidRDefault="002B30C0" w:rsidP="005C61DB"/>
    <w:p w14:paraId="308E9543" w14:textId="77777777" w:rsidR="002B30C0" w:rsidRDefault="002B30C0" w:rsidP="005C61DB"/>
    <w:p w14:paraId="6900E9D4" w14:textId="77777777" w:rsidR="002B30C0" w:rsidRDefault="00594ABE" w:rsidP="005C61DB">
      <w:r>
        <w:rPr>
          <w:noProof/>
        </w:rPr>
        <mc:AlternateContent>
          <mc:Choice Requires="wps">
            <w:drawing>
              <wp:anchor distT="0" distB="0" distL="114300" distR="114300" simplePos="0" relativeHeight="251657728" behindDoc="1" locked="1" layoutInCell="1" allowOverlap="1" wp14:anchorId="45952AD5" wp14:editId="0698FC35">
                <wp:simplePos x="0" y="0"/>
                <wp:positionH relativeFrom="page">
                  <wp:posOffset>571500</wp:posOffset>
                </wp:positionH>
                <wp:positionV relativeFrom="page">
                  <wp:posOffset>1765300</wp:posOffset>
                </wp:positionV>
                <wp:extent cx="5915025" cy="2016125"/>
                <wp:effectExtent l="0" t="0" r="9525" b="3175"/>
                <wp:wrapThrough wrapText="bothSides">
                  <wp:wrapPolygon edited="0">
                    <wp:start x="0" y="0"/>
                    <wp:lineTo x="0" y="21430"/>
                    <wp:lineTo x="21565" y="21430"/>
                    <wp:lineTo x="21565" y="0"/>
                    <wp:lineTo x="0" y="0"/>
                  </wp:wrapPolygon>
                </wp:wrapThrough>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15025" cy="201612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127">
                              <a:solidFill>
                                <a:srgbClr val="0000FF"/>
                              </a:solidFill>
                              <a:miter lim="800000"/>
                              <a:headEnd/>
                              <a:tailEnd/>
                            </a14:hiddenLine>
                          </a:ext>
                        </a:extLst>
                      </wps:spPr>
                      <wps:txbx>
                        <w:txbxContent>
                          <w:p w14:paraId="6B6DE35D" w14:textId="77777777" w:rsidR="00D32725" w:rsidRPr="00974D91" w:rsidRDefault="00D32725" w:rsidP="00974D91">
                            <w:pPr>
                              <w:pStyle w:val="Heading4"/>
                              <w:autoSpaceDE/>
                              <w:autoSpaceDN/>
                              <w:adjustRightInd/>
                              <w:spacing w:before="0" w:after="0" w:line="240" w:lineRule="atLeast"/>
                              <w:rPr>
                                <w:rFonts w:ascii="Arial" w:hAnsi="Arial"/>
                                <w:b w:val="0"/>
                                <w:color w:val="9B2C98"/>
                                <w:sz w:val="56"/>
                                <w:szCs w:val="56"/>
                                <w:lang w:val="en-GB"/>
                              </w:rPr>
                            </w:pPr>
                            <w:r w:rsidRPr="00974D91">
                              <w:rPr>
                                <w:rFonts w:ascii="Arial" w:hAnsi="Arial"/>
                                <w:b w:val="0"/>
                                <w:color w:val="9B2C98"/>
                                <w:sz w:val="56"/>
                                <w:szCs w:val="56"/>
                                <w:lang w:val="en-GB"/>
                              </w:rPr>
                              <w:t>Evaluation of sector-led improvement</w:t>
                            </w:r>
                          </w:p>
                          <w:p w14:paraId="71B84F9B" w14:textId="77777777" w:rsidR="00D32725" w:rsidRPr="00974D91" w:rsidRDefault="00D32725" w:rsidP="00974D91">
                            <w:pPr>
                              <w:rPr>
                                <w:sz w:val="48"/>
                                <w:szCs w:val="48"/>
                                <w:lang w:eastAsia="en-US"/>
                              </w:rPr>
                            </w:pPr>
                            <w:r>
                              <w:rPr>
                                <w:sz w:val="48"/>
                                <w:szCs w:val="48"/>
                                <w:lang w:eastAsia="en-US"/>
                              </w:rPr>
                              <w:t>I</w:t>
                            </w:r>
                            <w:r w:rsidRPr="00974D91">
                              <w:rPr>
                                <w:sz w:val="48"/>
                                <w:szCs w:val="48"/>
                                <w:lang w:eastAsia="en-US"/>
                              </w:rPr>
                              <w:t xml:space="preserve">nterim </w:t>
                            </w:r>
                            <w:r>
                              <w:rPr>
                                <w:sz w:val="48"/>
                                <w:szCs w:val="48"/>
                                <w:lang w:eastAsia="en-US"/>
                              </w:rPr>
                              <w:t xml:space="preserve">summary </w:t>
                            </w:r>
                            <w:r w:rsidRPr="00974D91">
                              <w:rPr>
                                <w:sz w:val="48"/>
                                <w:szCs w:val="48"/>
                                <w:lang w:eastAsia="en-US"/>
                              </w:rPr>
                              <w:t>report</w:t>
                            </w:r>
                          </w:p>
                          <w:p w14:paraId="46D2F202" w14:textId="77777777" w:rsidR="00D32725" w:rsidRPr="00974D91" w:rsidRDefault="00D32725" w:rsidP="00974D91">
                            <w:pPr>
                              <w:rPr>
                                <w:sz w:val="32"/>
                                <w:szCs w:val="32"/>
                                <w:lang w:eastAsia="en-US"/>
                              </w:rPr>
                            </w:pPr>
                            <w:r>
                              <w:rPr>
                                <w:sz w:val="32"/>
                                <w:szCs w:val="32"/>
                                <w:lang w:eastAsia="en-US"/>
                              </w:rPr>
                              <w:t>November</w:t>
                            </w:r>
                            <w:r w:rsidRPr="00974D91">
                              <w:rPr>
                                <w:sz w:val="32"/>
                                <w:szCs w:val="32"/>
                                <w:lang w:eastAsia="en-US"/>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D2823" id="_x0000_t202" coordsize="21600,21600" o:spt="202" path="m,l,21600r21600,l21600,xe">
                <v:stroke joinstyle="miter"/>
                <v:path gradientshapeok="t" o:connecttype="rect"/>
              </v:shapetype>
              <v:shape id="Text Box 3" o:spid="_x0000_s1026" type="#_x0000_t202" style="position:absolute;margin-left:45pt;margin-top:139pt;width:465.75pt;height:15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" filled="f" stroked="f">
                <o:lock v:ext="edit" aspectratio="t"/>
                <v:textbox inset="0,0,0,0">
                  <w:txbxContent>
                    <w:p w:rsidR="00D32725" w:rsidRPr="00974D91" w:rsidRDefault="00D32725" w:rsidP="00974D91">
                      <w:pPr>
                        <w:pStyle w:val="Heading4"/>
                        <w:autoSpaceDE/>
                        <w:autoSpaceDN/>
                        <w:adjustRightInd/>
                        <w:spacing w:before="0" w:after="0" w:line="240" w:lineRule="atLeast"/>
                        <w:rPr>
                          <w:rFonts w:ascii="Arial" w:hAnsi="Arial"/>
                          <w:b w:val="0"/>
                          <w:color w:val="9B2C98"/>
                          <w:sz w:val="56"/>
                          <w:szCs w:val="56"/>
                          <w:lang w:val="en-GB"/>
                        </w:rPr>
                      </w:pPr>
                      <w:r w:rsidRPr="00974D91">
                        <w:rPr>
                          <w:rFonts w:ascii="Arial" w:hAnsi="Arial"/>
                          <w:b w:val="0"/>
                          <w:color w:val="9B2C98"/>
                          <w:sz w:val="56"/>
                          <w:szCs w:val="56"/>
                          <w:lang w:val="en-GB"/>
                        </w:rPr>
                        <w:t>Evaluation of sector-led improvement</w:t>
                      </w:r>
                    </w:p>
                    <w:p w:rsidR="00D32725" w:rsidRPr="00974D91" w:rsidRDefault="00D32725" w:rsidP="00974D91">
                      <w:pPr>
                        <w:rPr>
                          <w:sz w:val="48"/>
                          <w:szCs w:val="48"/>
                          <w:lang w:eastAsia="en-US"/>
                        </w:rPr>
                      </w:pPr>
                      <w:r>
                        <w:rPr>
                          <w:sz w:val="48"/>
                          <w:szCs w:val="48"/>
                          <w:lang w:eastAsia="en-US"/>
                        </w:rPr>
                        <w:t>I</w:t>
                      </w:r>
                      <w:r w:rsidRPr="00974D91">
                        <w:rPr>
                          <w:sz w:val="48"/>
                          <w:szCs w:val="48"/>
                          <w:lang w:eastAsia="en-US"/>
                        </w:rPr>
                        <w:t xml:space="preserve">nterim </w:t>
                      </w:r>
                      <w:r>
                        <w:rPr>
                          <w:sz w:val="48"/>
                          <w:szCs w:val="48"/>
                          <w:lang w:eastAsia="en-US"/>
                        </w:rPr>
                        <w:t xml:space="preserve">summary </w:t>
                      </w:r>
                      <w:r w:rsidRPr="00974D91">
                        <w:rPr>
                          <w:sz w:val="48"/>
                          <w:szCs w:val="48"/>
                          <w:lang w:eastAsia="en-US"/>
                        </w:rPr>
                        <w:t>report</w:t>
                      </w:r>
                    </w:p>
                    <w:p w:rsidR="00D32725" w:rsidRPr="00974D91" w:rsidRDefault="00D32725" w:rsidP="00974D91">
                      <w:pPr>
                        <w:rPr>
                          <w:sz w:val="32"/>
                          <w:szCs w:val="32"/>
                          <w:lang w:eastAsia="en-US"/>
                        </w:rPr>
                      </w:pPr>
                      <w:r>
                        <w:rPr>
                          <w:sz w:val="32"/>
                          <w:szCs w:val="32"/>
                          <w:lang w:eastAsia="en-US"/>
                        </w:rPr>
                        <w:t>November</w:t>
                      </w:r>
                      <w:r w:rsidRPr="00974D91">
                        <w:rPr>
                          <w:sz w:val="32"/>
                          <w:szCs w:val="32"/>
                          <w:lang w:eastAsia="en-US"/>
                        </w:rPr>
                        <w:t xml:space="preserve"> 2018</w:t>
                      </w:r>
                    </w:p>
                  </w:txbxContent>
                </v:textbox>
                <w10:wrap type="through" anchorx="page" anchory="page"/>
                <w10:anchorlock/>
              </v:shape>
            </w:pict>
          </mc:Fallback>
        </mc:AlternateContent>
      </w:r>
    </w:p>
    <w:p w14:paraId="63175696" w14:textId="77777777" w:rsidR="002B30C0" w:rsidRDefault="002B30C0" w:rsidP="005C61DB"/>
    <w:p w14:paraId="116199E7" w14:textId="77777777" w:rsidR="002B30C0" w:rsidRDefault="002B30C0" w:rsidP="005C61DB"/>
    <w:p w14:paraId="6859EB7D" w14:textId="77777777" w:rsidR="002B30C0" w:rsidRDefault="002B30C0" w:rsidP="005C61DB"/>
    <w:p w14:paraId="5CABF991" w14:textId="77777777" w:rsidR="002B30C0" w:rsidRDefault="002B30C0" w:rsidP="005C61DB"/>
    <w:p w14:paraId="4C9223BD" w14:textId="77777777" w:rsidR="002B30C0" w:rsidRDefault="002B30C0" w:rsidP="005C61DB"/>
    <w:p w14:paraId="1D71F15D" w14:textId="77777777" w:rsidR="002B30C0" w:rsidRDefault="002B30C0" w:rsidP="005C61DB"/>
    <w:p w14:paraId="37453F3F" w14:textId="77777777" w:rsidR="002B30C0" w:rsidRDefault="002B30C0" w:rsidP="005C61DB"/>
    <w:p w14:paraId="76983225" w14:textId="77777777" w:rsidR="002B30C0" w:rsidRDefault="002B30C0" w:rsidP="005C61DB"/>
    <w:p w14:paraId="47C8A29D" w14:textId="77777777" w:rsidR="002B30C0" w:rsidRDefault="002B30C0" w:rsidP="005C61DB"/>
    <w:p w14:paraId="77132D89" w14:textId="77777777" w:rsidR="002B30C0" w:rsidRDefault="002B30C0" w:rsidP="005C61DB"/>
    <w:p w14:paraId="35C6CC11" w14:textId="77777777" w:rsidR="002B30C0" w:rsidRDefault="002B30C0" w:rsidP="005C61DB"/>
    <w:p w14:paraId="268F8636" w14:textId="77777777" w:rsidR="00221BB4" w:rsidRDefault="00221BB4" w:rsidP="005C61DB">
      <w:pPr>
        <w:sectPr w:rsidR="00221BB4">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docGrid w:linePitch="360"/>
        </w:sectPr>
      </w:pPr>
    </w:p>
    <w:p w14:paraId="6B1C9DE1" w14:textId="77777777" w:rsidR="00561FE7" w:rsidRDefault="00561FE7" w:rsidP="005C61DB"/>
    <w:p w14:paraId="43E1BFE4" w14:textId="77777777" w:rsidR="00544556" w:rsidRDefault="00544556" w:rsidP="005C61DB"/>
    <w:p w14:paraId="468B711C" w14:textId="77777777" w:rsidR="00544556" w:rsidRDefault="00544556" w:rsidP="005C61DB"/>
    <w:p w14:paraId="6E7F0C7F" w14:textId="77777777" w:rsidR="00544556" w:rsidRDefault="00544556" w:rsidP="005C61DB"/>
    <w:p w14:paraId="1B0F4F5D" w14:textId="77777777" w:rsidR="00544556" w:rsidRDefault="00544556" w:rsidP="005C61DB"/>
    <w:p w14:paraId="35645390" w14:textId="77777777" w:rsidR="00544556" w:rsidRDefault="00544556" w:rsidP="005C61DB"/>
    <w:p w14:paraId="64E69EAA" w14:textId="77777777" w:rsidR="00544556" w:rsidRDefault="00544556" w:rsidP="005C61DB"/>
    <w:p w14:paraId="7E61DA69" w14:textId="77777777" w:rsidR="00544556" w:rsidRDefault="00544556" w:rsidP="005C61DB"/>
    <w:p w14:paraId="0B04FB9D" w14:textId="77777777" w:rsidR="00544556" w:rsidRDefault="00544556" w:rsidP="005C61DB"/>
    <w:p w14:paraId="5935671D" w14:textId="77777777" w:rsidR="00544556" w:rsidRDefault="00544556" w:rsidP="005C61DB"/>
    <w:p w14:paraId="70C19C66" w14:textId="77777777" w:rsidR="00544556" w:rsidRDefault="00544556" w:rsidP="005C61DB"/>
    <w:p w14:paraId="4E99DF3A" w14:textId="77777777" w:rsidR="00544556" w:rsidRDefault="00544556" w:rsidP="005C61DB"/>
    <w:p w14:paraId="00159CC0" w14:textId="77777777" w:rsidR="00544556" w:rsidRDefault="00544556" w:rsidP="005C61DB"/>
    <w:p w14:paraId="582B1BB5" w14:textId="77777777" w:rsidR="00544556" w:rsidRDefault="00544556" w:rsidP="005C61DB"/>
    <w:p w14:paraId="08D2E42C" w14:textId="77777777" w:rsidR="00544556" w:rsidRDefault="00544556" w:rsidP="005C61DB"/>
    <w:p w14:paraId="1D881EF0" w14:textId="77777777" w:rsidR="00544556" w:rsidRDefault="00544556" w:rsidP="005C61DB"/>
    <w:p w14:paraId="0A17A473" w14:textId="77777777" w:rsidR="00544556" w:rsidRDefault="00544556" w:rsidP="005C61DB"/>
    <w:p w14:paraId="480C794A" w14:textId="77777777" w:rsidR="00544556" w:rsidRDefault="00544556" w:rsidP="005C61DB"/>
    <w:p w14:paraId="2195D77D" w14:textId="77777777" w:rsidR="00544556" w:rsidRDefault="00544556" w:rsidP="005C61DB"/>
    <w:p w14:paraId="0C789474" w14:textId="77777777" w:rsidR="00544556" w:rsidRDefault="00544556" w:rsidP="005C61DB"/>
    <w:p w14:paraId="08E3E8E8" w14:textId="77777777" w:rsidR="00544556" w:rsidRDefault="00544556" w:rsidP="005C61DB"/>
    <w:p w14:paraId="2A6AB9B0" w14:textId="77777777" w:rsidR="00544556" w:rsidRDefault="00544556" w:rsidP="005C61DB"/>
    <w:p w14:paraId="5B62719F" w14:textId="77777777" w:rsidR="00544556" w:rsidRDefault="00544556" w:rsidP="005C61DB"/>
    <w:p w14:paraId="6AADD50C" w14:textId="77777777" w:rsidR="00544556" w:rsidRDefault="00544556" w:rsidP="005C61DB"/>
    <w:p w14:paraId="29D329F8" w14:textId="77777777" w:rsidR="00544556" w:rsidRDefault="00544556" w:rsidP="005C61DB"/>
    <w:p w14:paraId="24FDC532" w14:textId="77777777" w:rsidR="00221BB4" w:rsidRPr="00AB2086" w:rsidRDefault="00561FE7" w:rsidP="005C61DB">
      <w:pPr>
        <w:rPr>
          <w:bCs/>
          <w:color w:val="9B2C98"/>
          <w:sz w:val="22"/>
          <w:szCs w:val="22"/>
          <w:lang w:eastAsia="en-US"/>
        </w:rPr>
      </w:pPr>
      <w:r w:rsidRPr="00AB2086">
        <w:rPr>
          <w:sz w:val="22"/>
          <w:szCs w:val="22"/>
        </w:rPr>
        <w:t xml:space="preserve">To view more research from the Local Government Association Research and Information team please visit: </w:t>
      </w:r>
      <w:hyperlink r:id="rId19" w:history="1">
        <w:r w:rsidR="00D31D08" w:rsidRPr="00AB2086">
          <w:rPr>
            <w:rStyle w:val="Hyperlink"/>
            <w:sz w:val="22"/>
            <w:szCs w:val="22"/>
          </w:rPr>
          <w:t>https://www.local.gov.uk/our-support/research</w:t>
        </w:r>
      </w:hyperlink>
      <w:r w:rsidR="00D31D08" w:rsidRPr="00AB2086">
        <w:rPr>
          <w:sz w:val="22"/>
          <w:szCs w:val="22"/>
        </w:rPr>
        <w:t xml:space="preserve"> </w:t>
      </w:r>
      <w:r w:rsidRPr="00AB2086">
        <w:rPr>
          <w:sz w:val="22"/>
          <w:szCs w:val="22"/>
        </w:rPr>
        <w:t xml:space="preserve"> </w:t>
      </w:r>
      <w:r w:rsidRPr="00AB2086">
        <w:rPr>
          <w:bCs/>
          <w:color w:val="9B2C98"/>
          <w:sz w:val="22"/>
          <w:szCs w:val="22"/>
          <w:highlight w:val="yellow"/>
          <w:lang w:val="x-none" w:eastAsia="en-US"/>
        </w:rPr>
        <w:br w:type="page"/>
      </w:r>
    </w:p>
    <w:sdt>
      <w:sdtPr>
        <w:rPr>
          <w:rFonts w:ascii="Arial" w:eastAsia="Times New Roman" w:hAnsi="Arial" w:cs="Arial"/>
          <w:color w:val="auto"/>
          <w:sz w:val="24"/>
          <w:szCs w:val="24"/>
          <w:lang w:val="en-GB" w:eastAsia="en-GB"/>
        </w:rPr>
        <w:id w:val="1734353869"/>
        <w:docPartObj>
          <w:docPartGallery w:val="Table of Contents"/>
          <w:docPartUnique/>
        </w:docPartObj>
      </w:sdtPr>
      <w:sdtEndPr>
        <w:rPr>
          <w:b/>
          <w:bCs/>
          <w:noProof/>
        </w:rPr>
      </w:sdtEndPr>
      <w:sdtContent>
        <w:p w14:paraId="3682C82F" w14:textId="77777777" w:rsidR="00DE2F69" w:rsidRPr="00DE2F69" w:rsidRDefault="00DE2F69" w:rsidP="00DE2F69">
          <w:pPr>
            <w:pStyle w:val="TOCHeading"/>
            <w:rPr>
              <w:rFonts w:ascii="Arial" w:hAnsi="Arial" w:cs="Arial"/>
            </w:rPr>
          </w:pPr>
          <w:r w:rsidRPr="00DE2F69">
            <w:rPr>
              <w:rFonts w:ascii="Arial" w:hAnsi="Arial" w:cs="Arial"/>
              <w:bCs/>
              <w:color w:val="9B2C98"/>
              <w:szCs w:val="36"/>
              <w:lang w:val="x-none"/>
            </w:rPr>
            <w:t>Contents</w:t>
          </w:r>
        </w:p>
        <w:p w14:paraId="524695AE" w14:textId="77777777" w:rsidR="00D5660C" w:rsidRPr="00D5660C" w:rsidRDefault="00D5660C">
          <w:pPr>
            <w:pStyle w:val="TOC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28767215" w:history="1">
            <w:r w:rsidRPr="00D5660C">
              <w:rPr>
                <w:rStyle w:val="Hyperlink"/>
                <w:noProof/>
                <w:sz w:val="22"/>
                <w:szCs w:val="22"/>
              </w:rPr>
              <w:t>Introduction</w:t>
            </w:r>
            <w:r w:rsidRPr="00D5660C">
              <w:rPr>
                <w:noProof/>
                <w:webHidden/>
                <w:sz w:val="22"/>
                <w:szCs w:val="22"/>
              </w:rPr>
              <w:tab/>
            </w:r>
            <w:r w:rsidRPr="00D5660C">
              <w:rPr>
                <w:noProof/>
                <w:webHidden/>
                <w:sz w:val="22"/>
                <w:szCs w:val="22"/>
              </w:rPr>
              <w:fldChar w:fldCharType="begin"/>
            </w:r>
            <w:r w:rsidRPr="00D5660C">
              <w:rPr>
                <w:noProof/>
                <w:webHidden/>
                <w:sz w:val="22"/>
                <w:szCs w:val="22"/>
              </w:rPr>
              <w:instrText xml:space="preserve"> PAGEREF _Toc528767215 \h </w:instrText>
            </w:r>
            <w:r w:rsidRPr="00D5660C">
              <w:rPr>
                <w:noProof/>
                <w:webHidden/>
                <w:sz w:val="22"/>
                <w:szCs w:val="22"/>
              </w:rPr>
            </w:r>
            <w:r w:rsidRPr="00D5660C">
              <w:rPr>
                <w:noProof/>
                <w:webHidden/>
                <w:sz w:val="22"/>
                <w:szCs w:val="22"/>
              </w:rPr>
              <w:fldChar w:fldCharType="separate"/>
            </w:r>
            <w:r w:rsidR="006C7424">
              <w:rPr>
                <w:noProof/>
                <w:webHidden/>
                <w:sz w:val="22"/>
                <w:szCs w:val="22"/>
              </w:rPr>
              <w:t>1</w:t>
            </w:r>
            <w:r w:rsidRPr="00D5660C">
              <w:rPr>
                <w:noProof/>
                <w:webHidden/>
                <w:sz w:val="22"/>
                <w:szCs w:val="22"/>
              </w:rPr>
              <w:fldChar w:fldCharType="end"/>
            </w:r>
          </w:hyperlink>
        </w:p>
        <w:p w14:paraId="78E90F8C" w14:textId="77777777" w:rsidR="00D5660C" w:rsidRPr="00D5660C" w:rsidRDefault="007C7A90">
          <w:pPr>
            <w:pStyle w:val="TOC1"/>
            <w:tabs>
              <w:tab w:val="right" w:leader="dot" w:pos="9060"/>
            </w:tabs>
            <w:rPr>
              <w:rFonts w:asciiTheme="minorHAnsi" w:eastAsiaTheme="minorEastAsia" w:hAnsiTheme="minorHAnsi" w:cstheme="minorBidi"/>
              <w:noProof/>
              <w:sz w:val="22"/>
              <w:szCs w:val="22"/>
            </w:rPr>
          </w:pPr>
          <w:hyperlink w:anchor="_Toc528767216" w:history="1">
            <w:r w:rsidR="00D5660C" w:rsidRPr="00D5660C">
              <w:rPr>
                <w:rStyle w:val="Hyperlink"/>
                <w:noProof/>
                <w:sz w:val="22"/>
                <w:szCs w:val="22"/>
              </w:rPr>
              <w:t>Key findings</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_Toc528767216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2</w:t>
            </w:r>
            <w:r w:rsidR="00D5660C" w:rsidRPr="00D5660C">
              <w:rPr>
                <w:noProof/>
                <w:webHidden/>
                <w:sz w:val="22"/>
                <w:szCs w:val="22"/>
              </w:rPr>
              <w:fldChar w:fldCharType="end"/>
            </w:r>
          </w:hyperlink>
        </w:p>
        <w:p w14:paraId="200657CF" w14:textId="77777777" w:rsidR="00D5660C" w:rsidRPr="00D5660C" w:rsidRDefault="007C7A90">
          <w:pPr>
            <w:pStyle w:val="TOC2"/>
            <w:tabs>
              <w:tab w:val="right" w:leader="dot" w:pos="9060"/>
            </w:tabs>
            <w:rPr>
              <w:rFonts w:asciiTheme="minorHAnsi" w:eastAsiaTheme="minorEastAsia" w:hAnsiTheme="minorHAnsi" w:cstheme="minorBidi"/>
              <w:noProof/>
              <w:sz w:val="22"/>
              <w:szCs w:val="22"/>
            </w:rPr>
          </w:pPr>
          <w:hyperlink w:anchor="_Toc528767217" w:history="1">
            <w:r w:rsidR="00D5660C" w:rsidRPr="00D5660C">
              <w:rPr>
                <w:rStyle w:val="Hyperlink"/>
                <w:noProof/>
                <w:sz w:val="22"/>
                <w:szCs w:val="22"/>
              </w:rPr>
              <w:t>Does the approach to sector-led improvement have the continued confidence and engagement of the sector and, as a result, the trust of the public?</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_Toc528767217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2</w:t>
            </w:r>
            <w:r w:rsidR="00D5660C" w:rsidRPr="00D5660C">
              <w:rPr>
                <w:noProof/>
                <w:webHidden/>
                <w:sz w:val="22"/>
                <w:szCs w:val="22"/>
              </w:rPr>
              <w:fldChar w:fldCharType="end"/>
            </w:r>
          </w:hyperlink>
        </w:p>
        <w:p w14:paraId="2E63740C"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18" w:history="1">
            <w:r w:rsidR="00D5660C" w:rsidRPr="00D5660C">
              <w:rPr>
                <w:rStyle w:val="Hyperlink"/>
                <w:noProof/>
                <w:sz w:val="22"/>
                <w:szCs w:val="22"/>
              </w:rPr>
              <w:t>Confidence and engagement of the sector</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_Toc528767218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2</w:t>
            </w:r>
            <w:r w:rsidR="00D5660C" w:rsidRPr="00D5660C">
              <w:rPr>
                <w:noProof/>
                <w:webHidden/>
                <w:sz w:val="22"/>
                <w:szCs w:val="22"/>
              </w:rPr>
              <w:fldChar w:fldCharType="end"/>
            </w:r>
          </w:hyperlink>
        </w:p>
        <w:p w14:paraId="3867ADA7"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19" w:history="1">
            <w:r w:rsidR="00D5660C" w:rsidRPr="00D5660C">
              <w:rPr>
                <w:rStyle w:val="Hyperlink"/>
                <w:noProof/>
                <w:sz w:val="22"/>
                <w:szCs w:val="22"/>
              </w:rPr>
              <w:t>The trust of the public</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_Toc528767219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3</w:t>
            </w:r>
            <w:r w:rsidR="00D5660C" w:rsidRPr="00D5660C">
              <w:rPr>
                <w:noProof/>
                <w:webHidden/>
                <w:sz w:val="22"/>
                <w:szCs w:val="22"/>
              </w:rPr>
              <w:fldChar w:fldCharType="end"/>
            </w:r>
          </w:hyperlink>
        </w:p>
        <w:p w14:paraId="7C7DA978" w14:textId="77777777" w:rsidR="00D5660C" w:rsidRPr="00D5660C" w:rsidRDefault="007C7A90">
          <w:pPr>
            <w:pStyle w:val="TOC2"/>
            <w:tabs>
              <w:tab w:val="right" w:leader="dot" w:pos="9060"/>
            </w:tabs>
            <w:rPr>
              <w:rFonts w:asciiTheme="minorHAnsi" w:eastAsiaTheme="minorEastAsia" w:hAnsiTheme="minorHAnsi" w:cstheme="minorBidi"/>
              <w:noProof/>
              <w:sz w:val="22"/>
              <w:szCs w:val="22"/>
            </w:rPr>
          </w:pPr>
          <w:hyperlink w:anchor="_Toc528767220" w:history="1">
            <w:r w:rsidR="00D5660C" w:rsidRPr="00D5660C">
              <w:rPr>
                <w:rStyle w:val="Hyperlink"/>
                <w:noProof/>
                <w:sz w:val="22"/>
                <w:szCs w:val="22"/>
              </w:rPr>
              <w:t>Has the LGA's support had a positive impact on the sector’s capacity to improve itself?</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_Toc528767220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3</w:t>
            </w:r>
            <w:r w:rsidR="00D5660C" w:rsidRPr="00D5660C">
              <w:rPr>
                <w:noProof/>
                <w:webHidden/>
                <w:sz w:val="22"/>
                <w:szCs w:val="22"/>
              </w:rPr>
              <w:fldChar w:fldCharType="end"/>
            </w:r>
          </w:hyperlink>
        </w:p>
        <w:p w14:paraId="7BDB5D92"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21" w:history="1">
            <w:r w:rsidR="00D5660C" w:rsidRPr="00D5660C">
              <w:rPr>
                <w:rStyle w:val="Hyperlink"/>
                <w:noProof/>
                <w:sz w:val="22"/>
                <w:szCs w:val="22"/>
              </w:rPr>
              <w:t>Overall sector performance</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_Toc528767221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3</w:t>
            </w:r>
            <w:r w:rsidR="00D5660C" w:rsidRPr="00D5660C">
              <w:rPr>
                <w:noProof/>
                <w:webHidden/>
                <w:sz w:val="22"/>
                <w:szCs w:val="22"/>
              </w:rPr>
              <w:fldChar w:fldCharType="end"/>
            </w:r>
          </w:hyperlink>
        </w:p>
        <w:p w14:paraId="29A1A958"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22" w:history="1">
            <w:r w:rsidR="00D5660C" w:rsidRPr="00D5660C">
              <w:rPr>
                <w:rStyle w:val="Hyperlink"/>
                <w:noProof/>
                <w:sz w:val="22"/>
                <w:szCs w:val="22"/>
              </w:rPr>
              <w:t>The impact of LGA support</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_Toc528767222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3</w:t>
            </w:r>
            <w:r w:rsidR="00D5660C" w:rsidRPr="00D5660C">
              <w:rPr>
                <w:noProof/>
                <w:webHidden/>
                <w:sz w:val="22"/>
                <w:szCs w:val="22"/>
              </w:rPr>
              <w:fldChar w:fldCharType="end"/>
            </w:r>
          </w:hyperlink>
        </w:p>
        <w:p w14:paraId="39EA5FD3" w14:textId="77777777" w:rsidR="00D5660C" w:rsidRPr="00D5660C" w:rsidRDefault="007C7A90">
          <w:pPr>
            <w:pStyle w:val="TOC1"/>
            <w:tabs>
              <w:tab w:val="right" w:leader="dot" w:pos="9060"/>
            </w:tabs>
            <w:rPr>
              <w:rFonts w:asciiTheme="minorHAnsi" w:eastAsiaTheme="minorEastAsia" w:hAnsiTheme="minorHAnsi" w:cstheme="minorBidi"/>
              <w:noProof/>
              <w:sz w:val="22"/>
              <w:szCs w:val="22"/>
            </w:rPr>
          </w:pPr>
          <w:hyperlink w:anchor="_Toc528767223" w:history="1">
            <w:r w:rsidR="00D5660C" w:rsidRPr="00D5660C">
              <w:rPr>
                <w:rStyle w:val="Hyperlink"/>
                <w:noProof/>
                <w:sz w:val="22"/>
                <w:szCs w:val="22"/>
              </w:rPr>
              <w:t>Annex A: Progress against objectives - full research findings</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_Toc528767223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5</w:t>
            </w:r>
            <w:r w:rsidR="00D5660C" w:rsidRPr="00D5660C">
              <w:rPr>
                <w:noProof/>
                <w:webHidden/>
                <w:sz w:val="22"/>
                <w:szCs w:val="22"/>
              </w:rPr>
              <w:fldChar w:fldCharType="end"/>
            </w:r>
          </w:hyperlink>
        </w:p>
        <w:p w14:paraId="6F6AE6BC" w14:textId="77777777" w:rsidR="00D5660C" w:rsidRPr="00D5660C" w:rsidRDefault="007C7A90">
          <w:pPr>
            <w:pStyle w:val="TOC2"/>
            <w:tabs>
              <w:tab w:val="right" w:leader="dot" w:pos="9060"/>
            </w:tabs>
            <w:rPr>
              <w:rFonts w:asciiTheme="minorHAnsi" w:eastAsiaTheme="minorEastAsia" w:hAnsiTheme="minorHAnsi" w:cstheme="minorBidi"/>
              <w:noProof/>
              <w:sz w:val="22"/>
              <w:szCs w:val="22"/>
            </w:rPr>
          </w:pPr>
          <w:hyperlink w:anchor="_Toc528767224" w:history="1">
            <w:r w:rsidR="00D5660C" w:rsidRPr="00D5660C">
              <w:rPr>
                <w:rStyle w:val="Hyperlink"/>
                <w:noProof/>
                <w:sz w:val="22"/>
                <w:szCs w:val="22"/>
              </w:rPr>
              <w:t>Does the approach to sector-led improvement have the continued confidence and engagement of the sector and, as a result, the trust of the public?</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_Toc528767224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5</w:t>
            </w:r>
            <w:r w:rsidR="00D5660C" w:rsidRPr="00D5660C">
              <w:rPr>
                <w:noProof/>
                <w:webHidden/>
                <w:sz w:val="22"/>
                <w:szCs w:val="22"/>
              </w:rPr>
              <w:fldChar w:fldCharType="end"/>
            </w:r>
          </w:hyperlink>
        </w:p>
        <w:p w14:paraId="7322A644"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25" w:history="1">
            <w:r w:rsidR="00D5660C" w:rsidRPr="00D5660C">
              <w:rPr>
                <w:rStyle w:val="Hyperlink"/>
                <w:noProof/>
                <w:sz w:val="22"/>
                <w:szCs w:val="22"/>
              </w:rPr>
              <w:t>Confidence and engagement of the sector</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_Toc528767225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5</w:t>
            </w:r>
            <w:r w:rsidR="00D5660C" w:rsidRPr="00D5660C">
              <w:rPr>
                <w:noProof/>
                <w:webHidden/>
                <w:sz w:val="22"/>
                <w:szCs w:val="22"/>
              </w:rPr>
              <w:fldChar w:fldCharType="end"/>
            </w:r>
          </w:hyperlink>
        </w:p>
        <w:p w14:paraId="1351752B"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26" w:history="1">
            <w:r w:rsidR="00D5660C" w:rsidRPr="00D5660C">
              <w:rPr>
                <w:rStyle w:val="Hyperlink"/>
                <w:noProof/>
                <w:sz w:val="22"/>
                <w:szCs w:val="22"/>
              </w:rPr>
              <w:t>The trust of the public</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_Toc528767226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6</w:t>
            </w:r>
            <w:r w:rsidR="00D5660C" w:rsidRPr="00D5660C">
              <w:rPr>
                <w:noProof/>
                <w:webHidden/>
                <w:sz w:val="22"/>
                <w:szCs w:val="22"/>
              </w:rPr>
              <w:fldChar w:fldCharType="end"/>
            </w:r>
          </w:hyperlink>
        </w:p>
        <w:p w14:paraId="3708ACD7" w14:textId="77777777" w:rsidR="00D5660C" w:rsidRPr="00D5660C" w:rsidRDefault="007C7A90">
          <w:pPr>
            <w:pStyle w:val="TOC2"/>
            <w:tabs>
              <w:tab w:val="right" w:leader="dot" w:pos="9060"/>
            </w:tabs>
            <w:rPr>
              <w:rFonts w:asciiTheme="minorHAnsi" w:eastAsiaTheme="minorEastAsia" w:hAnsiTheme="minorHAnsi" w:cstheme="minorBidi"/>
              <w:noProof/>
              <w:sz w:val="22"/>
              <w:szCs w:val="22"/>
            </w:rPr>
          </w:pPr>
          <w:hyperlink w:anchor="_Toc528767227" w:history="1">
            <w:r w:rsidR="00D5660C" w:rsidRPr="00D5660C">
              <w:rPr>
                <w:rStyle w:val="Hyperlink"/>
                <w:noProof/>
                <w:sz w:val="22"/>
                <w:szCs w:val="22"/>
              </w:rPr>
              <w:t>Has the LGA's support had a positive impact on the sector’s capacity to improve itself?</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_Toc528767227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7</w:t>
            </w:r>
            <w:r w:rsidR="00D5660C" w:rsidRPr="00D5660C">
              <w:rPr>
                <w:noProof/>
                <w:webHidden/>
                <w:sz w:val="22"/>
                <w:szCs w:val="22"/>
              </w:rPr>
              <w:fldChar w:fldCharType="end"/>
            </w:r>
          </w:hyperlink>
        </w:p>
        <w:p w14:paraId="62DB931D"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28" w:history="1">
            <w:r w:rsidR="00D5660C" w:rsidRPr="00D5660C">
              <w:rPr>
                <w:rStyle w:val="Hyperlink"/>
                <w:noProof/>
                <w:sz w:val="22"/>
                <w:szCs w:val="22"/>
              </w:rPr>
              <w:t>Overall sector performance</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_Toc528767228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7</w:t>
            </w:r>
            <w:r w:rsidR="00D5660C" w:rsidRPr="00D5660C">
              <w:rPr>
                <w:noProof/>
                <w:webHidden/>
                <w:sz w:val="22"/>
                <w:szCs w:val="22"/>
              </w:rPr>
              <w:fldChar w:fldCharType="end"/>
            </w:r>
          </w:hyperlink>
        </w:p>
        <w:p w14:paraId="1CA7A5AA"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29" w:history="1">
            <w:r w:rsidR="00D5660C" w:rsidRPr="00D5660C">
              <w:rPr>
                <w:rStyle w:val="Hyperlink"/>
                <w:noProof/>
                <w:sz w:val="22"/>
                <w:szCs w:val="22"/>
              </w:rPr>
              <w:t>Leadership</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_Toc528767229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8</w:t>
            </w:r>
            <w:r w:rsidR="00D5660C" w:rsidRPr="00D5660C">
              <w:rPr>
                <w:noProof/>
                <w:webHidden/>
                <w:sz w:val="22"/>
                <w:szCs w:val="22"/>
              </w:rPr>
              <w:fldChar w:fldCharType="end"/>
            </w:r>
          </w:hyperlink>
        </w:p>
        <w:p w14:paraId="668B3456"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30" w:history="1">
            <w:r w:rsidR="00D5660C" w:rsidRPr="00D5660C">
              <w:rPr>
                <w:rStyle w:val="Hyperlink"/>
                <w:noProof/>
                <w:sz w:val="22"/>
                <w:szCs w:val="22"/>
              </w:rPr>
              <w:t>Peer challenge</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_Toc528767230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11</w:t>
            </w:r>
            <w:r w:rsidR="00D5660C" w:rsidRPr="00D5660C">
              <w:rPr>
                <w:noProof/>
                <w:webHidden/>
                <w:sz w:val="22"/>
                <w:szCs w:val="22"/>
              </w:rPr>
              <w:fldChar w:fldCharType="end"/>
            </w:r>
          </w:hyperlink>
        </w:p>
        <w:p w14:paraId="0563AF52"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31" w:history="1">
            <w:r w:rsidR="00D5660C" w:rsidRPr="00D5660C">
              <w:rPr>
                <w:rStyle w:val="Hyperlink"/>
                <w:noProof/>
                <w:sz w:val="22"/>
                <w:szCs w:val="22"/>
              </w:rPr>
              <w:t>Productivity</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_Toc528767231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14</w:t>
            </w:r>
            <w:r w:rsidR="00D5660C" w:rsidRPr="00D5660C">
              <w:rPr>
                <w:noProof/>
                <w:webHidden/>
                <w:sz w:val="22"/>
                <w:szCs w:val="22"/>
              </w:rPr>
              <w:fldChar w:fldCharType="end"/>
            </w:r>
          </w:hyperlink>
        </w:p>
        <w:p w14:paraId="5C499BBA"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32" w:history="1">
            <w:r w:rsidR="00D5660C" w:rsidRPr="00D5660C">
              <w:rPr>
                <w:rStyle w:val="Hyperlink"/>
                <w:noProof/>
                <w:sz w:val="22"/>
                <w:szCs w:val="22"/>
              </w:rPr>
              <w:t>Data Experts Programme</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_Toc528767232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18</w:t>
            </w:r>
            <w:r w:rsidR="00D5660C" w:rsidRPr="00D5660C">
              <w:rPr>
                <w:noProof/>
                <w:webHidden/>
                <w:sz w:val="22"/>
                <w:szCs w:val="22"/>
              </w:rPr>
              <w:fldChar w:fldCharType="end"/>
            </w:r>
          </w:hyperlink>
        </w:p>
        <w:p w14:paraId="0EE81E97"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33" w:history="1">
            <w:r w:rsidR="00D5660C" w:rsidRPr="00D5660C">
              <w:rPr>
                <w:rStyle w:val="Hyperlink"/>
                <w:noProof/>
                <w:sz w:val="22"/>
                <w:szCs w:val="22"/>
              </w:rPr>
              <w:t>LG Inform</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_Toc528767233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19</w:t>
            </w:r>
            <w:r w:rsidR="00D5660C" w:rsidRPr="00D5660C">
              <w:rPr>
                <w:noProof/>
                <w:webHidden/>
                <w:sz w:val="22"/>
                <w:szCs w:val="22"/>
              </w:rPr>
              <w:fldChar w:fldCharType="end"/>
            </w:r>
          </w:hyperlink>
        </w:p>
        <w:p w14:paraId="79EA4F88"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34" w:history="1">
            <w:r w:rsidR="00D5660C" w:rsidRPr="00D5660C">
              <w:rPr>
                <w:rStyle w:val="Hyperlink"/>
                <w:noProof/>
                <w:sz w:val="22"/>
                <w:szCs w:val="22"/>
              </w:rPr>
              <w:t>Housing Advisors Programme</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_Toc528767234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20</w:t>
            </w:r>
            <w:r w:rsidR="00D5660C" w:rsidRPr="00D5660C">
              <w:rPr>
                <w:noProof/>
                <w:webHidden/>
                <w:sz w:val="22"/>
                <w:szCs w:val="22"/>
              </w:rPr>
              <w:fldChar w:fldCharType="end"/>
            </w:r>
          </w:hyperlink>
        </w:p>
        <w:p w14:paraId="2CFA1BF4" w14:textId="77777777" w:rsidR="00D5660C" w:rsidRPr="00D5660C" w:rsidRDefault="007C7A90">
          <w:pPr>
            <w:pStyle w:val="TOC3"/>
            <w:tabs>
              <w:tab w:val="right" w:leader="dot" w:pos="9060"/>
            </w:tabs>
            <w:rPr>
              <w:rFonts w:asciiTheme="minorHAnsi" w:eastAsiaTheme="minorEastAsia" w:hAnsiTheme="minorHAnsi" w:cstheme="minorBidi"/>
              <w:noProof/>
              <w:sz w:val="22"/>
              <w:szCs w:val="22"/>
            </w:rPr>
          </w:pPr>
          <w:hyperlink w:anchor="_Toc528767235" w:history="1">
            <w:r w:rsidR="00D5660C" w:rsidRPr="00D5660C">
              <w:rPr>
                <w:rStyle w:val="Hyperlink"/>
                <w:noProof/>
                <w:sz w:val="22"/>
                <w:szCs w:val="22"/>
              </w:rPr>
              <w:t>One Public Estate</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_Toc528767235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21</w:t>
            </w:r>
            <w:r w:rsidR="00D5660C" w:rsidRPr="00D5660C">
              <w:rPr>
                <w:noProof/>
                <w:webHidden/>
                <w:sz w:val="22"/>
                <w:szCs w:val="22"/>
              </w:rPr>
              <w:fldChar w:fldCharType="end"/>
            </w:r>
          </w:hyperlink>
        </w:p>
        <w:p w14:paraId="120F29BF" w14:textId="77777777" w:rsidR="00D5660C" w:rsidRPr="00D5660C" w:rsidRDefault="007C7A90">
          <w:pPr>
            <w:pStyle w:val="TOC2"/>
            <w:tabs>
              <w:tab w:val="right" w:leader="dot" w:pos="9060"/>
            </w:tabs>
            <w:rPr>
              <w:rFonts w:asciiTheme="minorHAnsi" w:eastAsiaTheme="minorEastAsia" w:hAnsiTheme="minorHAnsi" w:cstheme="minorBidi"/>
              <w:noProof/>
              <w:sz w:val="22"/>
              <w:szCs w:val="22"/>
            </w:rPr>
          </w:pPr>
          <w:hyperlink w:anchor="_Toc528767236" w:history="1">
            <w:r w:rsidR="00D5660C" w:rsidRPr="00D5660C">
              <w:rPr>
                <w:rStyle w:val="Hyperlink"/>
                <w:noProof/>
                <w:sz w:val="22"/>
                <w:szCs w:val="22"/>
              </w:rPr>
              <w:t>Further evaluation</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_Toc528767236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23</w:t>
            </w:r>
            <w:r w:rsidR="00D5660C" w:rsidRPr="00D5660C">
              <w:rPr>
                <w:noProof/>
                <w:webHidden/>
                <w:sz w:val="22"/>
                <w:szCs w:val="22"/>
              </w:rPr>
              <w:fldChar w:fldCharType="end"/>
            </w:r>
          </w:hyperlink>
        </w:p>
        <w:p w14:paraId="6AC15083" w14:textId="77777777" w:rsidR="00D5660C" w:rsidRPr="00D5660C" w:rsidRDefault="007C7A90">
          <w:pPr>
            <w:pStyle w:val="TOC1"/>
            <w:tabs>
              <w:tab w:val="right" w:leader="dot" w:pos="9060"/>
            </w:tabs>
            <w:rPr>
              <w:rFonts w:asciiTheme="minorHAnsi" w:eastAsiaTheme="minorEastAsia" w:hAnsiTheme="minorHAnsi" w:cstheme="minorBidi"/>
              <w:noProof/>
              <w:sz w:val="22"/>
              <w:szCs w:val="22"/>
            </w:rPr>
          </w:pPr>
          <w:hyperlink w:anchor="_Toc528767237" w:history="1">
            <w:r w:rsidR="00D5660C" w:rsidRPr="00D5660C">
              <w:rPr>
                <w:rStyle w:val="Hyperlink"/>
                <w:noProof/>
                <w:sz w:val="22"/>
                <w:szCs w:val="22"/>
              </w:rPr>
              <w:t>Annex B: Supporting reports</w:t>
            </w:r>
            <w:r w:rsidR="00D5660C" w:rsidRPr="00D5660C">
              <w:rPr>
                <w:noProof/>
                <w:webHidden/>
                <w:sz w:val="22"/>
                <w:szCs w:val="22"/>
              </w:rPr>
              <w:tab/>
            </w:r>
            <w:r w:rsidR="00D5660C" w:rsidRPr="00D5660C">
              <w:rPr>
                <w:noProof/>
                <w:webHidden/>
                <w:sz w:val="22"/>
                <w:szCs w:val="22"/>
              </w:rPr>
              <w:fldChar w:fldCharType="begin"/>
            </w:r>
            <w:r w:rsidR="00D5660C" w:rsidRPr="00D5660C">
              <w:rPr>
                <w:noProof/>
                <w:webHidden/>
                <w:sz w:val="22"/>
                <w:szCs w:val="22"/>
              </w:rPr>
              <w:instrText xml:space="preserve"> PAGEREF _Toc528767237 \h </w:instrText>
            </w:r>
            <w:r w:rsidR="00D5660C" w:rsidRPr="00D5660C">
              <w:rPr>
                <w:noProof/>
                <w:webHidden/>
                <w:sz w:val="22"/>
                <w:szCs w:val="22"/>
              </w:rPr>
            </w:r>
            <w:r w:rsidR="00D5660C" w:rsidRPr="00D5660C">
              <w:rPr>
                <w:noProof/>
                <w:webHidden/>
                <w:sz w:val="22"/>
                <w:szCs w:val="22"/>
              </w:rPr>
              <w:fldChar w:fldCharType="separate"/>
            </w:r>
            <w:r w:rsidR="006C7424">
              <w:rPr>
                <w:noProof/>
                <w:webHidden/>
                <w:sz w:val="22"/>
                <w:szCs w:val="22"/>
              </w:rPr>
              <w:t>25</w:t>
            </w:r>
            <w:r w:rsidR="00D5660C" w:rsidRPr="00D5660C">
              <w:rPr>
                <w:noProof/>
                <w:webHidden/>
                <w:sz w:val="22"/>
                <w:szCs w:val="22"/>
              </w:rPr>
              <w:fldChar w:fldCharType="end"/>
            </w:r>
          </w:hyperlink>
        </w:p>
        <w:p w14:paraId="153AA069" w14:textId="77777777" w:rsidR="00DE2F69" w:rsidRDefault="00D5660C">
          <w:r>
            <w:fldChar w:fldCharType="end"/>
          </w:r>
        </w:p>
      </w:sdtContent>
    </w:sdt>
    <w:p w14:paraId="0528A86D" w14:textId="77777777" w:rsidR="00D027ED" w:rsidRPr="00D027ED" w:rsidRDefault="00A85153" w:rsidP="00807B0F">
      <w:pPr>
        <w:pStyle w:val="TOC1"/>
        <w:tabs>
          <w:tab w:val="right" w:leader="dot" w:pos="9060"/>
        </w:tabs>
        <w:rPr>
          <w:rFonts w:asciiTheme="minorHAnsi" w:eastAsiaTheme="minorEastAsia" w:hAnsiTheme="minorHAnsi" w:cstheme="minorBidi"/>
          <w:noProof/>
          <w:sz w:val="22"/>
          <w:szCs w:val="22"/>
        </w:rPr>
      </w:pPr>
      <w:r w:rsidRPr="00D027ED">
        <w:rPr>
          <w:lang w:val="x-none" w:eastAsia="en-US"/>
        </w:rPr>
        <w:fldChar w:fldCharType="begin"/>
      </w:r>
      <w:r w:rsidRPr="00D027ED">
        <w:rPr>
          <w:lang w:val="x-none" w:eastAsia="en-US"/>
        </w:rPr>
        <w:instrText xml:space="preserve"> TOC \o "1-2" \h \z \u </w:instrText>
      </w:r>
      <w:r w:rsidRPr="00D027ED">
        <w:rPr>
          <w:lang w:val="x-none" w:eastAsia="en-US"/>
        </w:rPr>
        <w:fldChar w:fldCharType="separate"/>
      </w:r>
    </w:p>
    <w:p w14:paraId="03D20DA1" w14:textId="77777777" w:rsidR="00DE2F69" w:rsidRPr="006A5AA8" w:rsidRDefault="00A85153" w:rsidP="00A85153">
      <w:pPr>
        <w:rPr>
          <w:lang w:val="x-none" w:eastAsia="en-US"/>
        </w:rPr>
        <w:sectPr w:rsidR="00DE2F69" w:rsidRPr="006A5AA8" w:rsidSect="00821D52">
          <w:pgSz w:w="11906" w:h="16838"/>
          <w:pgMar w:top="1440" w:right="1418" w:bottom="1440" w:left="1418" w:header="709" w:footer="709" w:gutter="0"/>
          <w:cols w:space="708"/>
          <w:docGrid w:linePitch="360"/>
        </w:sectPr>
      </w:pPr>
      <w:r w:rsidRPr="00D027ED">
        <w:rPr>
          <w:lang w:val="x-none" w:eastAsia="en-US"/>
        </w:rPr>
        <w:fldChar w:fldCharType="end"/>
      </w:r>
    </w:p>
    <w:p w14:paraId="2C619D86" w14:textId="77777777" w:rsidR="006A5AA8" w:rsidRPr="003351D1" w:rsidRDefault="003351D1" w:rsidP="006A5AA8">
      <w:pPr>
        <w:pStyle w:val="Heading1"/>
        <w:spacing w:before="0" w:after="0"/>
        <w:rPr>
          <w:sz w:val="32"/>
          <w:lang w:val="en-GB"/>
        </w:rPr>
      </w:pPr>
      <w:bookmarkStart w:id="1" w:name="_Toc355022953"/>
      <w:bookmarkStart w:id="2" w:name="_Toc355023061"/>
      <w:bookmarkStart w:id="3" w:name="_Toc387138975"/>
      <w:bookmarkStart w:id="4" w:name="_Toc528766789"/>
      <w:bookmarkStart w:id="5" w:name="_Toc528766881"/>
      <w:bookmarkStart w:id="6" w:name="_Toc528767215"/>
      <w:r w:rsidRPr="003351D1">
        <w:rPr>
          <w:sz w:val="32"/>
          <w:lang w:val="en-GB"/>
        </w:rPr>
        <w:lastRenderedPageBreak/>
        <w:t>Introduction</w:t>
      </w:r>
      <w:bookmarkEnd w:id="1"/>
      <w:bookmarkEnd w:id="2"/>
      <w:bookmarkEnd w:id="3"/>
      <w:bookmarkEnd w:id="4"/>
      <w:bookmarkEnd w:id="5"/>
      <w:bookmarkEnd w:id="6"/>
    </w:p>
    <w:p w14:paraId="37E4F4D2" w14:textId="77777777" w:rsidR="006A5AA8" w:rsidRPr="002B1659" w:rsidRDefault="006A5AA8" w:rsidP="006A5AA8">
      <w:pPr>
        <w:pStyle w:val="MVBodyText"/>
        <w:spacing w:after="240"/>
        <w:rPr>
          <w:szCs w:val="22"/>
        </w:rPr>
      </w:pPr>
      <w:r w:rsidRPr="002B1659">
        <w:rPr>
          <w:szCs w:val="22"/>
        </w:rPr>
        <w:t xml:space="preserve">This report outlines the </w:t>
      </w:r>
      <w:r w:rsidR="00044B31" w:rsidRPr="002B1659">
        <w:rPr>
          <w:szCs w:val="22"/>
        </w:rPr>
        <w:t xml:space="preserve">interim </w:t>
      </w:r>
      <w:r w:rsidR="002B1659" w:rsidRPr="002B1659">
        <w:rPr>
          <w:szCs w:val="22"/>
        </w:rPr>
        <w:t>findings from the four</w:t>
      </w:r>
      <w:r w:rsidR="00720556">
        <w:rPr>
          <w:szCs w:val="22"/>
        </w:rPr>
        <w:t>-</w:t>
      </w:r>
      <w:r w:rsidR="002B1659" w:rsidRPr="002B1659">
        <w:rPr>
          <w:szCs w:val="22"/>
        </w:rPr>
        <w:t xml:space="preserve">year </w:t>
      </w:r>
      <w:r w:rsidRPr="002B1659">
        <w:rPr>
          <w:szCs w:val="22"/>
        </w:rPr>
        <w:t>Local Government Association (LGA) evaluation of sector-led improvement</w:t>
      </w:r>
      <w:r w:rsidR="00747D0D">
        <w:rPr>
          <w:szCs w:val="22"/>
        </w:rPr>
        <w:t xml:space="preserve"> (SLI)</w:t>
      </w:r>
      <w:r w:rsidR="002B1659" w:rsidRPr="002B1659">
        <w:rPr>
          <w:szCs w:val="22"/>
        </w:rPr>
        <w:t>, which is running from 2016 through to 2020</w:t>
      </w:r>
      <w:r w:rsidRPr="002B1659">
        <w:rPr>
          <w:szCs w:val="22"/>
        </w:rPr>
        <w:t xml:space="preserve">. </w:t>
      </w:r>
    </w:p>
    <w:p w14:paraId="6590FFA4" w14:textId="77777777" w:rsidR="004C5495" w:rsidRPr="004C5495" w:rsidRDefault="00170A26" w:rsidP="004C5495">
      <w:pPr>
        <w:pStyle w:val="MVBodyText"/>
        <w:spacing w:after="240"/>
        <w:rPr>
          <w:szCs w:val="22"/>
        </w:rPr>
      </w:pPr>
      <w:r w:rsidRPr="00170A26">
        <w:rPr>
          <w:szCs w:val="22"/>
        </w:rPr>
        <w:t>SLI is the approach to improvement put in place by local authorities and the LGA alongside the abolition of the previous national performance framework.</w:t>
      </w:r>
      <w:r>
        <w:rPr>
          <w:szCs w:val="22"/>
        </w:rPr>
        <w:t xml:space="preserve"> </w:t>
      </w:r>
      <w:r w:rsidR="00747D0D">
        <w:rPr>
          <w:szCs w:val="22"/>
        </w:rPr>
        <w:t>Full details of the approach and the support that is available can be found in ‘</w:t>
      </w:r>
      <w:r w:rsidR="00747D0D" w:rsidRPr="00747D0D">
        <w:rPr>
          <w:szCs w:val="22"/>
        </w:rPr>
        <w:t>Sect</w:t>
      </w:r>
      <w:r w:rsidR="00747D0D">
        <w:rPr>
          <w:szCs w:val="22"/>
        </w:rPr>
        <w:t xml:space="preserve">or-led improvement: our offer </w:t>
      </w:r>
      <w:r w:rsidR="003F6C50">
        <w:rPr>
          <w:szCs w:val="22"/>
        </w:rPr>
        <w:t>of support’</w:t>
      </w:r>
      <w:r w:rsidR="004C5495" w:rsidRPr="00747D0D">
        <w:rPr>
          <w:rStyle w:val="FootnoteReference"/>
          <w:szCs w:val="24"/>
        </w:rPr>
        <w:footnoteReference w:id="1"/>
      </w:r>
      <w:r w:rsidR="004C5495" w:rsidRPr="00747D0D">
        <w:rPr>
          <w:szCs w:val="22"/>
        </w:rPr>
        <w:t>.</w:t>
      </w:r>
      <w:r w:rsidR="004C5495" w:rsidRPr="004C5495">
        <w:rPr>
          <w:szCs w:val="22"/>
        </w:rPr>
        <w:t xml:space="preserve"> </w:t>
      </w:r>
    </w:p>
    <w:p w14:paraId="06AC313D" w14:textId="77777777" w:rsidR="004C5495" w:rsidRPr="004C5495" w:rsidRDefault="004C5495" w:rsidP="004C5495">
      <w:pPr>
        <w:pStyle w:val="MVBodyText"/>
        <w:spacing w:after="240"/>
        <w:rPr>
          <w:szCs w:val="22"/>
        </w:rPr>
      </w:pPr>
      <w:r w:rsidRPr="004C5495">
        <w:rPr>
          <w:szCs w:val="22"/>
        </w:rPr>
        <w:t>Between 2012 and 2014, an evaluation of SLI and the LGA's offer was carried out, the full results of which can be found in the report, 'Evaluation</w:t>
      </w:r>
      <w:r w:rsidR="003762ED">
        <w:rPr>
          <w:szCs w:val="22"/>
        </w:rPr>
        <w:t xml:space="preserve"> of sector-led improvement'.</w:t>
      </w:r>
      <w:r w:rsidR="003762ED">
        <w:rPr>
          <w:rStyle w:val="FootnoteReference"/>
          <w:szCs w:val="22"/>
        </w:rPr>
        <w:footnoteReference w:id="2"/>
      </w:r>
      <w:r w:rsidR="003351D1">
        <w:rPr>
          <w:szCs w:val="22"/>
        </w:rPr>
        <w:t xml:space="preserve"> </w:t>
      </w:r>
      <w:r w:rsidRPr="004C5495">
        <w:rPr>
          <w:szCs w:val="22"/>
        </w:rPr>
        <w:t xml:space="preserve">The overall message of the evaluation was positive: </w:t>
      </w:r>
    </w:p>
    <w:p w14:paraId="16E9B1E7" w14:textId="77777777" w:rsidR="004C5495" w:rsidRPr="004C5495" w:rsidRDefault="004C5495" w:rsidP="00254663">
      <w:pPr>
        <w:pStyle w:val="MVBodyText"/>
        <w:numPr>
          <w:ilvl w:val="0"/>
          <w:numId w:val="1"/>
        </w:numPr>
        <w:autoSpaceDE/>
        <w:autoSpaceDN/>
        <w:adjustRightInd/>
        <w:spacing w:before="120"/>
        <w:ind w:left="714" w:hanging="357"/>
        <w:rPr>
          <w:szCs w:val="24"/>
        </w:rPr>
      </w:pPr>
      <w:r w:rsidRPr="004C5495">
        <w:rPr>
          <w:szCs w:val="24"/>
        </w:rPr>
        <w:t xml:space="preserve">Residents remained satisfied with and continued to trust their local council, despite the increasing financial constraints being faced by the sector.  </w:t>
      </w:r>
    </w:p>
    <w:p w14:paraId="1E5A9C00" w14:textId="77777777" w:rsidR="004C5495" w:rsidRPr="004C5495" w:rsidRDefault="004C5495" w:rsidP="00254663">
      <w:pPr>
        <w:pStyle w:val="MVBodyText"/>
        <w:numPr>
          <w:ilvl w:val="0"/>
          <w:numId w:val="1"/>
        </w:numPr>
        <w:autoSpaceDE/>
        <w:autoSpaceDN/>
        <w:adjustRightInd/>
        <w:spacing w:before="120"/>
        <w:ind w:left="714" w:hanging="357"/>
        <w:rPr>
          <w:szCs w:val="24"/>
        </w:rPr>
      </w:pPr>
      <w:r w:rsidRPr="004C5495">
        <w:rPr>
          <w:szCs w:val="24"/>
        </w:rPr>
        <w:t xml:space="preserve">An objective assessment of local government performance across the full range of local government activity demonstrated that councils were continuing to improve performance, with nearly </w:t>
      </w:r>
      <w:r w:rsidR="00FB003A">
        <w:rPr>
          <w:szCs w:val="24"/>
        </w:rPr>
        <w:t>seventy per cent</w:t>
      </w:r>
      <w:r w:rsidRPr="004C5495">
        <w:rPr>
          <w:szCs w:val="24"/>
        </w:rPr>
        <w:t xml:space="preserve"> of the performance metrics being monitored demonstrating improvement since 20</w:t>
      </w:r>
      <w:r w:rsidR="00CF39C1">
        <w:rPr>
          <w:szCs w:val="24"/>
        </w:rPr>
        <w:t>09/</w:t>
      </w:r>
      <w:r w:rsidRPr="004C5495">
        <w:rPr>
          <w:szCs w:val="24"/>
        </w:rPr>
        <w:t>10.</w:t>
      </w:r>
    </w:p>
    <w:p w14:paraId="151F5E81" w14:textId="77777777" w:rsidR="004C5495" w:rsidRPr="004C5495" w:rsidRDefault="004C5495" w:rsidP="00254663">
      <w:pPr>
        <w:pStyle w:val="MVBodyText"/>
        <w:numPr>
          <w:ilvl w:val="0"/>
          <w:numId w:val="1"/>
        </w:numPr>
        <w:autoSpaceDE/>
        <w:autoSpaceDN/>
        <w:adjustRightInd/>
        <w:spacing w:before="120"/>
        <w:ind w:left="714" w:hanging="357"/>
        <w:rPr>
          <w:szCs w:val="24"/>
        </w:rPr>
      </w:pPr>
      <w:r w:rsidRPr="004C5495">
        <w:rPr>
          <w:szCs w:val="24"/>
        </w:rPr>
        <w:t>Further, the SLI approach and offer of support from the LGA had been welcomed and valued by councils, and there was a high level of confidence within the sector in its capacity to monitor its own performance and improve.</w:t>
      </w:r>
    </w:p>
    <w:p w14:paraId="6F793EAC" w14:textId="77777777" w:rsidR="006A5AA8" w:rsidRPr="006C52EC" w:rsidRDefault="006A5AA8" w:rsidP="006A5AA8">
      <w:pPr>
        <w:pStyle w:val="MVBodyText"/>
        <w:spacing w:after="240"/>
        <w:rPr>
          <w:szCs w:val="22"/>
        </w:rPr>
      </w:pPr>
      <w:r w:rsidRPr="004C5495">
        <w:rPr>
          <w:szCs w:val="22"/>
        </w:rPr>
        <w:t>Th</w:t>
      </w:r>
      <w:r w:rsidR="00A84F6F" w:rsidRPr="004C5495">
        <w:rPr>
          <w:szCs w:val="22"/>
        </w:rPr>
        <w:t>is</w:t>
      </w:r>
      <w:r w:rsidR="003F6C50">
        <w:rPr>
          <w:szCs w:val="22"/>
        </w:rPr>
        <w:t xml:space="preserve"> latest</w:t>
      </w:r>
      <w:r w:rsidR="00A84F6F" w:rsidRPr="004C5495">
        <w:rPr>
          <w:szCs w:val="22"/>
        </w:rPr>
        <w:t xml:space="preserve"> stage of the eva</w:t>
      </w:r>
      <w:r w:rsidRPr="004C5495">
        <w:rPr>
          <w:szCs w:val="22"/>
        </w:rPr>
        <w:t xml:space="preserve">luation </w:t>
      </w:r>
      <w:r w:rsidR="00A84F6F" w:rsidRPr="004C5495">
        <w:rPr>
          <w:szCs w:val="22"/>
        </w:rPr>
        <w:t xml:space="preserve">has been running since </w:t>
      </w:r>
      <w:r w:rsidR="004C5495" w:rsidRPr="004C5495">
        <w:rPr>
          <w:szCs w:val="22"/>
        </w:rPr>
        <w:t>2016</w:t>
      </w:r>
      <w:r w:rsidR="00A84F6F" w:rsidRPr="004C5495">
        <w:rPr>
          <w:szCs w:val="22"/>
        </w:rPr>
        <w:t xml:space="preserve"> and will continue until </w:t>
      </w:r>
      <w:r w:rsidR="004C5495" w:rsidRPr="004C5495">
        <w:rPr>
          <w:szCs w:val="22"/>
        </w:rPr>
        <w:t>2020</w:t>
      </w:r>
      <w:r w:rsidRPr="004C5495">
        <w:rPr>
          <w:szCs w:val="22"/>
        </w:rPr>
        <w:t>, with the main aim of understanding whether, in the context of reduced resources within the sector:</w:t>
      </w:r>
    </w:p>
    <w:p w14:paraId="19663516" w14:textId="77777777" w:rsidR="006C52EC" w:rsidRPr="006C52EC" w:rsidRDefault="006C52EC" w:rsidP="00254663">
      <w:pPr>
        <w:pStyle w:val="MVBodyText"/>
        <w:numPr>
          <w:ilvl w:val="0"/>
          <w:numId w:val="1"/>
        </w:numPr>
        <w:autoSpaceDE/>
        <w:autoSpaceDN/>
        <w:adjustRightInd/>
        <w:spacing w:before="120"/>
        <w:ind w:left="714" w:hanging="357"/>
        <w:rPr>
          <w:szCs w:val="24"/>
        </w:rPr>
      </w:pPr>
      <w:r w:rsidRPr="006C52EC">
        <w:rPr>
          <w:szCs w:val="24"/>
        </w:rPr>
        <w:t>the SLI approach has the continued confidence and engagement of the sector and, as a result, the trust of the public</w:t>
      </w:r>
    </w:p>
    <w:p w14:paraId="010F565A" w14:textId="77777777" w:rsidR="006C52EC" w:rsidRPr="006C52EC" w:rsidRDefault="006C52EC" w:rsidP="00254663">
      <w:pPr>
        <w:pStyle w:val="MVBodyText"/>
        <w:numPr>
          <w:ilvl w:val="0"/>
          <w:numId w:val="1"/>
        </w:numPr>
        <w:autoSpaceDE/>
        <w:autoSpaceDN/>
        <w:adjustRightInd/>
        <w:spacing w:before="120"/>
        <w:ind w:left="714" w:hanging="357"/>
        <w:rPr>
          <w:szCs w:val="24"/>
        </w:rPr>
      </w:pPr>
      <w:r w:rsidRPr="006C52EC">
        <w:rPr>
          <w:szCs w:val="24"/>
        </w:rPr>
        <w:t>the LGA's support has had a positive impact on the sector’s capacity to improve itself.</w:t>
      </w:r>
    </w:p>
    <w:p w14:paraId="44706781" w14:textId="77777777" w:rsidR="006A5AA8" w:rsidRPr="000F0BCA" w:rsidRDefault="006A5AA8" w:rsidP="006A5AA8">
      <w:pPr>
        <w:pStyle w:val="MVBodyText"/>
        <w:spacing w:after="240"/>
        <w:rPr>
          <w:szCs w:val="22"/>
        </w:rPr>
      </w:pPr>
      <w:r w:rsidRPr="000F0BCA">
        <w:rPr>
          <w:szCs w:val="22"/>
        </w:rPr>
        <w:t xml:space="preserve">A further key aim of the evaluation </w:t>
      </w:r>
      <w:r w:rsidR="004C5495">
        <w:rPr>
          <w:szCs w:val="22"/>
        </w:rPr>
        <w:t>is</w:t>
      </w:r>
      <w:r w:rsidRPr="000F0BCA">
        <w:rPr>
          <w:szCs w:val="22"/>
        </w:rPr>
        <w:t xml:space="preserve"> to provide information that will enable the LGA to continue to refine and improve the approach and support offer to the sector. </w:t>
      </w:r>
    </w:p>
    <w:p w14:paraId="273F8B2B" w14:textId="77777777" w:rsidR="006A5AA8" w:rsidRPr="000F0BCA" w:rsidRDefault="006A5AA8" w:rsidP="006A5AA8">
      <w:pPr>
        <w:pStyle w:val="MVBodyText"/>
        <w:spacing w:after="240"/>
        <w:rPr>
          <w:szCs w:val="22"/>
        </w:rPr>
      </w:pPr>
      <w:r w:rsidRPr="000F0BCA">
        <w:rPr>
          <w:szCs w:val="22"/>
        </w:rPr>
        <w:t>The key findings</w:t>
      </w:r>
      <w:r w:rsidR="004C5495">
        <w:rPr>
          <w:szCs w:val="22"/>
        </w:rPr>
        <w:t xml:space="preserve"> to date</w:t>
      </w:r>
      <w:r w:rsidRPr="000F0BCA">
        <w:rPr>
          <w:szCs w:val="22"/>
        </w:rPr>
        <w:t xml:space="preserve"> from the evaluation are summarised </w:t>
      </w:r>
      <w:r w:rsidR="00720556">
        <w:rPr>
          <w:szCs w:val="22"/>
        </w:rPr>
        <w:t>in this report</w:t>
      </w:r>
      <w:r w:rsidR="00720556" w:rsidRPr="000F0BCA">
        <w:rPr>
          <w:szCs w:val="22"/>
        </w:rPr>
        <w:t xml:space="preserve"> </w:t>
      </w:r>
      <w:r w:rsidRPr="000F0BCA">
        <w:rPr>
          <w:szCs w:val="22"/>
        </w:rPr>
        <w:t>under the evaluation objectives. The main pieces of research drawn upon are</w:t>
      </w:r>
      <w:r w:rsidR="003A4464">
        <w:rPr>
          <w:szCs w:val="22"/>
        </w:rPr>
        <w:t xml:space="preserve"> listed below, </w:t>
      </w:r>
      <w:r w:rsidR="0033744A">
        <w:rPr>
          <w:szCs w:val="22"/>
        </w:rPr>
        <w:t xml:space="preserve">and a list of </w:t>
      </w:r>
      <w:r w:rsidR="003A4464">
        <w:t xml:space="preserve">reports for each element, including </w:t>
      </w:r>
      <w:r w:rsidR="003A4464" w:rsidRPr="000F0BCA">
        <w:t xml:space="preserve">full details </w:t>
      </w:r>
      <w:r w:rsidR="00CF39C1">
        <w:t xml:space="preserve">of </w:t>
      </w:r>
      <w:r w:rsidR="00086A84">
        <w:t>methodologies</w:t>
      </w:r>
      <w:r w:rsidR="003A4464" w:rsidRPr="000F0BCA">
        <w:t xml:space="preserve"> a</w:t>
      </w:r>
      <w:r w:rsidR="003A4464">
        <w:t>nd all results</w:t>
      </w:r>
      <w:r w:rsidR="00720556">
        <w:t>,</w:t>
      </w:r>
      <w:r w:rsidR="0033744A">
        <w:t xml:space="preserve"> can be found at Annex B</w:t>
      </w:r>
      <w:r w:rsidRPr="000F0BCA">
        <w:rPr>
          <w:szCs w:val="22"/>
        </w:rPr>
        <w:t>:</w:t>
      </w:r>
    </w:p>
    <w:p w14:paraId="4BCAC49E" w14:textId="77777777" w:rsidR="006A5AA8" w:rsidRPr="000F0BCA" w:rsidRDefault="006A5AA8" w:rsidP="00254663">
      <w:pPr>
        <w:numPr>
          <w:ilvl w:val="0"/>
          <w:numId w:val="2"/>
        </w:numPr>
        <w:autoSpaceDE/>
        <w:autoSpaceDN/>
        <w:adjustRightInd/>
        <w:spacing w:before="120" w:after="120"/>
        <w:ind w:left="714" w:hanging="357"/>
        <w:rPr>
          <w:sz w:val="22"/>
        </w:rPr>
      </w:pPr>
      <w:r w:rsidRPr="000F0BCA">
        <w:rPr>
          <w:sz w:val="22"/>
        </w:rPr>
        <w:t>Time series data analysis of key performance metrics for local government</w:t>
      </w:r>
      <w:r w:rsidRPr="007D02F4">
        <w:rPr>
          <w:sz w:val="22"/>
        </w:rPr>
        <w:t>.</w:t>
      </w:r>
    </w:p>
    <w:p w14:paraId="3CE5ACA1" w14:textId="77777777" w:rsidR="004A384A" w:rsidRPr="004A384A" w:rsidRDefault="006A5AA8" w:rsidP="00254663">
      <w:pPr>
        <w:numPr>
          <w:ilvl w:val="0"/>
          <w:numId w:val="2"/>
        </w:numPr>
        <w:autoSpaceDE/>
        <w:autoSpaceDN/>
        <w:adjustRightInd/>
        <w:spacing w:before="120" w:after="120"/>
        <w:ind w:left="714" w:hanging="357"/>
        <w:rPr>
          <w:sz w:val="22"/>
        </w:rPr>
      </w:pPr>
      <w:r w:rsidRPr="004A384A">
        <w:rPr>
          <w:sz w:val="22"/>
          <w:szCs w:val="22"/>
        </w:rPr>
        <w:t xml:space="preserve">A series of telephone polls of representative random samples of approximately 1,000 British adults (aged 18 or over) carried out </w:t>
      </w:r>
      <w:r w:rsidR="00CF39C1">
        <w:rPr>
          <w:sz w:val="22"/>
          <w:szCs w:val="22"/>
        </w:rPr>
        <w:t>every four months</w:t>
      </w:r>
      <w:r w:rsidRPr="004A384A">
        <w:rPr>
          <w:sz w:val="22"/>
          <w:szCs w:val="22"/>
        </w:rPr>
        <w:t xml:space="preserve"> be</w:t>
      </w:r>
      <w:r w:rsidR="004A384A" w:rsidRPr="004A384A">
        <w:rPr>
          <w:sz w:val="22"/>
          <w:szCs w:val="22"/>
        </w:rPr>
        <w:t>tween September 2012 and June 2018</w:t>
      </w:r>
      <w:r w:rsidRPr="004A384A">
        <w:rPr>
          <w:sz w:val="22"/>
        </w:rPr>
        <w:t>.</w:t>
      </w:r>
    </w:p>
    <w:p w14:paraId="521C5E0D" w14:textId="77777777" w:rsidR="004A384A" w:rsidRPr="006C3BC1" w:rsidRDefault="004A384A" w:rsidP="00254663">
      <w:pPr>
        <w:numPr>
          <w:ilvl w:val="0"/>
          <w:numId w:val="2"/>
        </w:numPr>
        <w:autoSpaceDE/>
        <w:autoSpaceDN/>
        <w:adjustRightInd/>
        <w:spacing w:before="120" w:after="120"/>
        <w:ind w:left="714" w:hanging="357"/>
        <w:rPr>
          <w:sz w:val="22"/>
        </w:rPr>
      </w:pPr>
      <w:r w:rsidRPr="004A384A">
        <w:rPr>
          <w:sz w:val="22"/>
        </w:rPr>
        <w:lastRenderedPageBreak/>
        <w:t>A ‘perceptions survey’ of the LGA membership, comprising a total of 1,004 interviews with a sample of representatives from councils across all the English regions (including chief executives, directors, leaders, chairs of scrutiny, portfolio holders, frontline councillors and leaders of the opposition).</w:t>
      </w:r>
      <w:r>
        <w:rPr>
          <w:sz w:val="22"/>
        </w:rPr>
        <w:t xml:space="preserve"> This is the sixth year the survey </w:t>
      </w:r>
      <w:r w:rsidRPr="006C3BC1">
        <w:rPr>
          <w:sz w:val="22"/>
        </w:rPr>
        <w:t>has been conducted.</w:t>
      </w:r>
      <w:r w:rsidR="00391BCD" w:rsidRPr="006C3BC1">
        <w:rPr>
          <w:sz w:val="22"/>
        </w:rPr>
        <w:t xml:space="preserve"> </w:t>
      </w:r>
    </w:p>
    <w:p w14:paraId="2550F017" w14:textId="77777777" w:rsidR="006A5AA8" w:rsidRPr="006C3BC1" w:rsidRDefault="006A5AA8" w:rsidP="00254663">
      <w:pPr>
        <w:numPr>
          <w:ilvl w:val="0"/>
          <w:numId w:val="2"/>
        </w:numPr>
        <w:autoSpaceDE/>
        <w:autoSpaceDN/>
        <w:adjustRightInd/>
        <w:spacing w:before="120" w:after="120"/>
        <w:ind w:left="714" w:hanging="357"/>
        <w:rPr>
          <w:sz w:val="22"/>
        </w:rPr>
      </w:pPr>
      <w:r w:rsidRPr="006C3BC1">
        <w:rPr>
          <w:sz w:val="22"/>
        </w:rPr>
        <w:t xml:space="preserve">Evaluations of the </w:t>
      </w:r>
      <w:r w:rsidR="000F0BCA" w:rsidRPr="006C3BC1">
        <w:rPr>
          <w:sz w:val="22"/>
        </w:rPr>
        <w:t xml:space="preserve">key </w:t>
      </w:r>
      <w:r w:rsidRPr="006C3BC1">
        <w:rPr>
          <w:sz w:val="22"/>
        </w:rPr>
        <w:t>individual offers of LGA support for sector-led improvement</w:t>
      </w:r>
      <w:r w:rsidR="000F0BCA" w:rsidRPr="006C3BC1">
        <w:rPr>
          <w:sz w:val="22"/>
        </w:rPr>
        <w:t>:</w:t>
      </w:r>
    </w:p>
    <w:p w14:paraId="2D177441" w14:textId="77777777" w:rsidR="00117D94" w:rsidRDefault="008815AC" w:rsidP="00254663">
      <w:pPr>
        <w:numPr>
          <w:ilvl w:val="1"/>
          <w:numId w:val="2"/>
        </w:numPr>
        <w:autoSpaceDE/>
        <w:autoSpaceDN/>
        <w:adjustRightInd/>
        <w:spacing w:before="120" w:after="120"/>
        <w:rPr>
          <w:sz w:val="22"/>
        </w:rPr>
      </w:pPr>
      <w:r w:rsidRPr="008815AC">
        <w:rPr>
          <w:sz w:val="22"/>
        </w:rPr>
        <w:t>Leadership programmes</w:t>
      </w:r>
    </w:p>
    <w:p w14:paraId="77D3A98B" w14:textId="77777777" w:rsidR="008815AC" w:rsidRDefault="008815AC" w:rsidP="00254663">
      <w:pPr>
        <w:numPr>
          <w:ilvl w:val="1"/>
          <w:numId w:val="2"/>
        </w:numPr>
        <w:autoSpaceDE/>
        <w:autoSpaceDN/>
        <w:adjustRightInd/>
        <w:spacing w:before="120" w:after="120"/>
        <w:rPr>
          <w:sz w:val="22"/>
        </w:rPr>
      </w:pPr>
      <w:r>
        <w:rPr>
          <w:sz w:val="22"/>
        </w:rPr>
        <w:t>Peer challenge</w:t>
      </w:r>
    </w:p>
    <w:p w14:paraId="0E1C21BA" w14:textId="77777777" w:rsidR="003F6C50" w:rsidRPr="00CF39C1" w:rsidRDefault="008815AC" w:rsidP="00AE6B6C">
      <w:pPr>
        <w:numPr>
          <w:ilvl w:val="1"/>
          <w:numId w:val="2"/>
        </w:numPr>
        <w:autoSpaceDE/>
        <w:autoSpaceDN/>
        <w:adjustRightInd/>
        <w:spacing w:before="120" w:after="120"/>
        <w:rPr>
          <w:sz w:val="22"/>
        </w:rPr>
      </w:pPr>
      <w:r w:rsidRPr="00CF39C1">
        <w:rPr>
          <w:sz w:val="22"/>
        </w:rPr>
        <w:t xml:space="preserve">Productivity </w:t>
      </w:r>
      <w:r w:rsidR="00CF39C1" w:rsidRPr="00CF39C1">
        <w:rPr>
          <w:sz w:val="22"/>
        </w:rPr>
        <w:t>programmes</w:t>
      </w:r>
    </w:p>
    <w:p w14:paraId="68468328" w14:textId="77777777" w:rsidR="003F6C50" w:rsidRPr="00E3036A" w:rsidRDefault="003F6C50" w:rsidP="00254663">
      <w:pPr>
        <w:numPr>
          <w:ilvl w:val="1"/>
          <w:numId w:val="2"/>
        </w:numPr>
        <w:autoSpaceDE/>
        <w:autoSpaceDN/>
        <w:adjustRightInd/>
        <w:spacing w:before="120" w:after="120"/>
        <w:rPr>
          <w:sz w:val="22"/>
        </w:rPr>
      </w:pPr>
      <w:r w:rsidRPr="00E3036A">
        <w:rPr>
          <w:sz w:val="22"/>
        </w:rPr>
        <w:t>Data Experts</w:t>
      </w:r>
    </w:p>
    <w:p w14:paraId="74228446" w14:textId="77777777" w:rsidR="003F6C50" w:rsidRDefault="003F6C50" w:rsidP="00254663">
      <w:pPr>
        <w:numPr>
          <w:ilvl w:val="1"/>
          <w:numId w:val="2"/>
        </w:numPr>
        <w:autoSpaceDE/>
        <w:autoSpaceDN/>
        <w:adjustRightInd/>
        <w:spacing w:before="120" w:after="120"/>
        <w:rPr>
          <w:sz w:val="22"/>
        </w:rPr>
      </w:pPr>
      <w:r>
        <w:rPr>
          <w:sz w:val="22"/>
        </w:rPr>
        <w:t>LG Inform</w:t>
      </w:r>
    </w:p>
    <w:p w14:paraId="6B395D19" w14:textId="77777777" w:rsidR="00ED6CE3" w:rsidRDefault="007E1012" w:rsidP="00254663">
      <w:pPr>
        <w:numPr>
          <w:ilvl w:val="1"/>
          <w:numId w:val="2"/>
        </w:numPr>
        <w:autoSpaceDE/>
        <w:autoSpaceDN/>
        <w:adjustRightInd/>
        <w:spacing w:before="120" w:after="120"/>
        <w:rPr>
          <w:sz w:val="22"/>
        </w:rPr>
      </w:pPr>
      <w:r>
        <w:rPr>
          <w:sz w:val="22"/>
        </w:rPr>
        <w:t>Housing advisors</w:t>
      </w:r>
    </w:p>
    <w:p w14:paraId="12B58909" w14:textId="77777777" w:rsidR="003D3ACA" w:rsidRDefault="003D3ACA" w:rsidP="00254663">
      <w:pPr>
        <w:numPr>
          <w:ilvl w:val="1"/>
          <w:numId w:val="2"/>
        </w:numPr>
        <w:autoSpaceDE/>
        <w:autoSpaceDN/>
        <w:adjustRightInd/>
        <w:spacing w:before="120" w:after="120"/>
        <w:rPr>
          <w:sz w:val="22"/>
        </w:rPr>
      </w:pPr>
      <w:r>
        <w:rPr>
          <w:sz w:val="22"/>
        </w:rPr>
        <w:t>Local Partnerships</w:t>
      </w:r>
    </w:p>
    <w:p w14:paraId="5956E8F9" w14:textId="77777777" w:rsidR="003F6C50" w:rsidRDefault="003F6C50" w:rsidP="00254663">
      <w:pPr>
        <w:numPr>
          <w:ilvl w:val="1"/>
          <w:numId w:val="2"/>
        </w:numPr>
        <w:autoSpaceDE/>
        <w:autoSpaceDN/>
        <w:adjustRightInd/>
        <w:spacing w:before="120" w:after="120"/>
        <w:rPr>
          <w:sz w:val="22"/>
        </w:rPr>
      </w:pPr>
      <w:r>
        <w:rPr>
          <w:sz w:val="22"/>
        </w:rPr>
        <w:t>One Public Estate</w:t>
      </w:r>
      <w:r w:rsidR="00720556">
        <w:rPr>
          <w:sz w:val="22"/>
        </w:rPr>
        <w:t>.</w:t>
      </w:r>
    </w:p>
    <w:p w14:paraId="763475F7" w14:textId="77777777" w:rsidR="007A0776" w:rsidRPr="007A0776" w:rsidRDefault="00C917DE" w:rsidP="007A0776">
      <w:pPr>
        <w:pStyle w:val="MVBodyText"/>
        <w:spacing w:after="240"/>
        <w:rPr>
          <w:szCs w:val="22"/>
        </w:rPr>
      </w:pPr>
      <w:r>
        <w:rPr>
          <w:szCs w:val="22"/>
        </w:rPr>
        <w:t>For survey results w</w:t>
      </w:r>
      <w:r w:rsidR="007A0776" w:rsidRPr="007A0776">
        <w:rPr>
          <w:szCs w:val="22"/>
        </w:rPr>
        <w:t>here the response base is less than 50, care should be taken when interpreting percentages, as small differences can seem magnified. Therefore where this is the case in this report, absolute numbers are reported alongside the percentage values.</w:t>
      </w:r>
    </w:p>
    <w:p w14:paraId="559E78F1" w14:textId="77777777" w:rsidR="006A5AA8" w:rsidRPr="003351D1" w:rsidRDefault="006A5AA8" w:rsidP="003351D1">
      <w:pPr>
        <w:pStyle w:val="Heading1"/>
        <w:spacing w:before="0" w:after="0"/>
        <w:rPr>
          <w:sz w:val="32"/>
          <w:lang w:val="en-GB"/>
        </w:rPr>
      </w:pPr>
      <w:bookmarkStart w:id="7" w:name="_Toc387138976"/>
      <w:bookmarkStart w:id="8" w:name="_Toc528766790"/>
      <w:bookmarkStart w:id="9" w:name="_Toc528766882"/>
      <w:bookmarkStart w:id="10" w:name="_Toc528767216"/>
      <w:bookmarkStart w:id="11" w:name="_Toc335743949"/>
      <w:bookmarkStart w:id="12" w:name="_Toc335744764"/>
      <w:bookmarkStart w:id="13" w:name="_Toc335744938"/>
      <w:bookmarkStart w:id="14" w:name="_Toc335745007"/>
      <w:bookmarkStart w:id="15" w:name="_Toc337202607"/>
      <w:bookmarkStart w:id="16" w:name="_Toc355022954"/>
      <w:bookmarkStart w:id="17" w:name="_Toc355023062"/>
      <w:r w:rsidRPr="003351D1">
        <w:rPr>
          <w:sz w:val="32"/>
          <w:lang w:val="en-GB"/>
        </w:rPr>
        <w:t xml:space="preserve">Key </w:t>
      </w:r>
      <w:r w:rsidR="00B811FD">
        <w:rPr>
          <w:sz w:val="32"/>
          <w:lang w:val="en-GB"/>
        </w:rPr>
        <w:t>findings</w:t>
      </w:r>
      <w:bookmarkEnd w:id="7"/>
      <w:bookmarkEnd w:id="8"/>
      <w:bookmarkEnd w:id="9"/>
      <w:bookmarkEnd w:id="10"/>
    </w:p>
    <w:p w14:paraId="3B92AB44" w14:textId="77777777" w:rsidR="00B811FD" w:rsidRPr="00B811FD" w:rsidRDefault="00B811FD" w:rsidP="00B811FD">
      <w:pPr>
        <w:rPr>
          <w:sz w:val="22"/>
          <w:szCs w:val="22"/>
        </w:rPr>
      </w:pPr>
      <w:r w:rsidRPr="00B811FD">
        <w:rPr>
          <w:sz w:val="22"/>
          <w:szCs w:val="22"/>
        </w:rPr>
        <w:t>This sect</w:t>
      </w:r>
      <w:r>
        <w:rPr>
          <w:sz w:val="22"/>
          <w:szCs w:val="22"/>
        </w:rPr>
        <w:t>ion outlines the key evidence showing progress against the two evaluation objectives.</w:t>
      </w:r>
      <w:r w:rsidR="008D63E6" w:rsidRPr="008D63E6">
        <w:rPr>
          <w:sz w:val="22"/>
          <w:szCs w:val="22"/>
          <w:lang w:eastAsia="en-US"/>
        </w:rPr>
        <w:t xml:space="preserve"> </w:t>
      </w:r>
      <w:r w:rsidR="008D63E6">
        <w:rPr>
          <w:sz w:val="22"/>
          <w:szCs w:val="22"/>
          <w:lang w:eastAsia="en-US"/>
        </w:rPr>
        <w:t>A more detailed analysis of the research findings for each objective can be found at Annex A.</w:t>
      </w:r>
    </w:p>
    <w:p w14:paraId="04C110E5" w14:textId="77777777" w:rsidR="00B811FD" w:rsidRPr="00572A77" w:rsidRDefault="00B811FD" w:rsidP="00B811FD">
      <w:pPr>
        <w:pStyle w:val="Heading2"/>
        <w:keepNext/>
        <w:keepLines/>
      </w:pPr>
      <w:bookmarkStart w:id="18" w:name="_Toc528766791"/>
      <w:bookmarkStart w:id="19" w:name="_Toc528766883"/>
      <w:bookmarkStart w:id="20" w:name="_Toc528767217"/>
      <w:r w:rsidRPr="00572A77">
        <w:t>Does the approach to sector-led improvement have the continued confidence and engagement of the sector and, as a result, the trust of the public?</w:t>
      </w:r>
      <w:bookmarkEnd w:id="18"/>
      <w:bookmarkEnd w:id="19"/>
      <w:bookmarkEnd w:id="20"/>
    </w:p>
    <w:p w14:paraId="7DB1D5B6" w14:textId="77777777" w:rsidR="00401FC9" w:rsidRPr="00022050" w:rsidRDefault="00B811FD" w:rsidP="00022050">
      <w:pPr>
        <w:pStyle w:val="Heading3"/>
        <w:rPr>
          <w:sz w:val="22"/>
          <w:szCs w:val="22"/>
        </w:rPr>
      </w:pPr>
      <w:bookmarkStart w:id="21" w:name="_Toc528767218"/>
      <w:r w:rsidRPr="00022050">
        <w:rPr>
          <w:sz w:val="22"/>
          <w:szCs w:val="22"/>
        </w:rPr>
        <w:t>Confidence and engagement of the sector</w:t>
      </w:r>
      <w:bookmarkEnd w:id="21"/>
      <w:r w:rsidR="00572A77" w:rsidRPr="00022050">
        <w:rPr>
          <w:sz w:val="22"/>
          <w:szCs w:val="22"/>
        </w:rPr>
        <w:t xml:space="preserve"> </w:t>
      </w:r>
    </w:p>
    <w:p w14:paraId="2A60B3FC" w14:textId="77777777" w:rsidR="00572A77" w:rsidRPr="00572A77" w:rsidRDefault="003373D7" w:rsidP="003373D7">
      <w:pPr>
        <w:pStyle w:val="MVBodyText"/>
        <w:keepNext/>
        <w:keepLines/>
        <w:spacing w:after="240"/>
        <w:rPr>
          <w:szCs w:val="22"/>
          <w:lang w:val="en-US"/>
        </w:rPr>
      </w:pPr>
      <w:r w:rsidRPr="003373D7">
        <w:rPr>
          <w:szCs w:val="22"/>
        </w:rPr>
        <w:t xml:space="preserve">The sector has a strong and increasing </w:t>
      </w:r>
      <w:r>
        <w:rPr>
          <w:szCs w:val="22"/>
        </w:rPr>
        <w:t>commitment to the SLI approach.</w:t>
      </w:r>
      <w:r w:rsidRPr="003373D7">
        <w:rPr>
          <w:szCs w:val="22"/>
        </w:rPr>
        <w:t xml:space="preserve"> </w:t>
      </w:r>
      <w:r>
        <w:rPr>
          <w:szCs w:val="22"/>
        </w:rPr>
        <w:t>A</w:t>
      </w:r>
      <w:r w:rsidR="00572A77" w:rsidRPr="00572A77">
        <w:rPr>
          <w:szCs w:val="22"/>
        </w:rPr>
        <w:t xml:space="preserve"> 2017 survey of LGA membership</w:t>
      </w:r>
      <w:r w:rsidR="00C56E5A">
        <w:rPr>
          <w:rStyle w:val="FootnoteReference"/>
          <w:szCs w:val="22"/>
        </w:rPr>
        <w:footnoteReference w:id="3"/>
      </w:r>
      <w:r w:rsidR="00572A77" w:rsidRPr="00572A77">
        <w:rPr>
          <w:szCs w:val="22"/>
        </w:rPr>
        <w:t xml:space="preserve"> saw </w:t>
      </w:r>
      <w:r w:rsidR="00572A77" w:rsidRPr="00572A77">
        <w:rPr>
          <w:szCs w:val="22"/>
          <w:lang w:val="en-US"/>
        </w:rPr>
        <w:t xml:space="preserve">an eight percentage point increase since 2016, in the proportion who said that an SLI approach is right in the current context (to 78 per cent). </w:t>
      </w:r>
      <w:r w:rsidRPr="003373D7">
        <w:rPr>
          <w:szCs w:val="22"/>
          <w:lang w:val="en-US"/>
        </w:rPr>
        <w:t>Directors (90 per cent), chief executives (88 per cent) and leaders (86 per cent) were most likely to agree.</w:t>
      </w:r>
      <w:r w:rsidR="003A187E" w:rsidRPr="003A187E">
        <w:t xml:space="preserve"> </w:t>
      </w:r>
      <w:r w:rsidR="003A187E" w:rsidRPr="003A187E">
        <w:rPr>
          <w:szCs w:val="22"/>
          <w:lang w:val="en-US"/>
        </w:rPr>
        <w:t>Since 2012, there has been a 19 percentage point increase in the proportion saying that sector-led improvement is the right approach.</w:t>
      </w:r>
    </w:p>
    <w:p w14:paraId="5AE5909A" w14:textId="77777777" w:rsidR="00572A77" w:rsidRPr="003373D7" w:rsidRDefault="00572A77" w:rsidP="003373D7">
      <w:pPr>
        <w:rPr>
          <w:sz w:val="22"/>
          <w:szCs w:val="22"/>
          <w:lang w:val="en-US" w:eastAsia="en-US"/>
        </w:rPr>
      </w:pPr>
      <w:r>
        <w:rPr>
          <w:sz w:val="22"/>
          <w:szCs w:val="22"/>
          <w:lang w:val="en-US" w:eastAsia="en-US"/>
        </w:rPr>
        <w:t>Further,</w:t>
      </w:r>
      <w:r w:rsidRPr="00463970">
        <w:rPr>
          <w:sz w:val="22"/>
          <w:szCs w:val="22"/>
          <w:lang w:val="en-US" w:eastAsia="en-US"/>
        </w:rPr>
        <w:t xml:space="preserve"> 87 per cent of respondents said that LGA improvement support has had a positive </w:t>
      </w:r>
      <w:r w:rsidRPr="003373D7">
        <w:rPr>
          <w:sz w:val="22"/>
          <w:szCs w:val="22"/>
          <w:lang w:val="en-US" w:eastAsia="en-US"/>
        </w:rPr>
        <w:t>impact on their authority (an increase from 83 per cent in 2016). This increases to 95 per cent among chief executives and 96 per cent among leaders.</w:t>
      </w:r>
    </w:p>
    <w:p w14:paraId="33E95DC8" w14:textId="77777777" w:rsidR="00401FC9" w:rsidRPr="00022050" w:rsidRDefault="00B811FD" w:rsidP="009B020A">
      <w:pPr>
        <w:pStyle w:val="Heading3"/>
        <w:keepNext/>
        <w:keepLines/>
        <w:rPr>
          <w:sz w:val="22"/>
          <w:szCs w:val="22"/>
        </w:rPr>
      </w:pPr>
      <w:bookmarkStart w:id="22" w:name="_Toc528767219"/>
      <w:r w:rsidRPr="00022050">
        <w:rPr>
          <w:sz w:val="22"/>
          <w:szCs w:val="22"/>
        </w:rPr>
        <w:lastRenderedPageBreak/>
        <w:t>The trust of the public</w:t>
      </w:r>
      <w:bookmarkEnd w:id="22"/>
      <w:r w:rsidR="00572A77" w:rsidRPr="00022050">
        <w:rPr>
          <w:sz w:val="22"/>
          <w:szCs w:val="22"/>
        </w:rPr>
        <w:t xml:space="preserve"> </w:t>
      </w:r>
    </w:p>
    <w:p w14:paraId="1ABF8279" w14:textId="77777777" w:rsidR="00572A77" w:rsidRPr="003373D7" w:rsidRDefault="002774BD" w:rsidP="003373D7">
      <w:pPr>
        <w:pStyle w:val="MVBodyText"/>
        <w:spacing w:after="240"/>
        <w:rPr>
          <w:szCs w:val="22"/>
          <w:lang w:val="en-US" w:eastAsia="en-US"/>
        </w:rPr>
      </w:pPr>
      <w:r>
        <w:rPr>
          <w:szCs w:val="22"/>
        </w:rPr>
        <w:t>Since 2013 when this question was introduced in the LGA’s public polling, p</w:t>
      </w:r>
      <w:r w:rsidR="003373D7" w:rsidRPr="003373D7">
        <w:rPr>
          <w:szCs w:val="22"/>
        </w:rPr>
        <w:t>ublic</w:t>
      </w:r>
      <w:r w:rsidR="00572A77" w:rsidRPr="003373D7">
        <w:rPr>
          <w:szCs w:val="22"/>
          <w:lang w:val="en-US" w:eastAsia="en-US"/>
        </w:rPr>
        <w:t xml:space="preserve"> trust in local councils </w:t>
      </w:r>
      <w:r>
        <w:rPr>
          <w:szCs w:val="22"/>
          <w:lang w:val="en-US" w:eastAsia="en-US"/>
        </w:rPr>
        <w:t>has consistently been</w:t>
      </w:r>
      <w:r w:rsidR="00572A77" w:rsidRPr="003373D7">
        <w:rPr>
          <w:szCs w:val="22"/>
          <w:lang w:val="en-US" w:eastAsia="en-US"/>
        </w:rPr>
        <w:t xml:space="preserve"> far greater than trust in the government</w:t>
      </w:r>
      <w:r w:rsidR="008A4564">
        <w:rPr>
          <w:szCs w:val="22"/>
          <w:lang w:val="en-US" w:eastAsia="en-US"/>
        </w:rPr>
        <w:t>,</w:t>
      </w:r>
      <w:r w:rsidR="00572A77" w:rsidRPr="003373D7">
        <w:rPr>
          <w:szCs w:val="22"/>
          <w:lang w:val="en-US" w:eastAsia="en-US"/>
        </w:rPr>
        <w:t xml:space="preserve"> when it comes to making decisions about how services are provided in local areas. Nearly three quarters of respondents </w:t>
      </w:r>
      <w:r w:rsidR="003373D7" w:rsidRPr="003373D7">
        <w:rPr>
          <w:szCs w:val="22"/>
          <w:lang w:val="en-US" w:eastAsia="en-US"/>
        </w:rPr>
        <w:t>to the Ju</w:t>
      </w:r>
      <w:r w:rsidR="00802C33">
        <w:rPr>
          <w:szCs w:val="22"/>
          <w:lang w:val="en-US" w:eastAsia="en-US"/>
        </w:rPr>
        <w:t>ne</w:t>
      </w:r>
      <w:r w:rsidR="003373D7" w:rsidRPr="003373D7">
        <w:rPr>
          <w:szCs w:val="22"/>
          <w:lang w:val="en-US" w:eastAsia="en-US"/>
        </w:rPr>
        <w:t xml:space="preserve"> 2018 poll </w:t>
      </w:r>
      <w:r w:rsidR="00572A77" w:rsidRPr="003373D7">
        <w:rPr>
          <w:szCs w:val="22"/>
          <w:lang w:val="en-US" w:eastAsia="en-US"/>
        </w:rPr>
        <w:t>(72 per cent) said they most trusted their local council whilst 17 per cent most trusted the government and nine per cent answered ‘neither’.</w:t>
      </w:r>
      <w:r w:rsidR="00C56E5A">
        <w:rPr>
          <w:rStyle w:val="FootnoteReference"/>
          <w:szCs w:val="22"/>
          <w:lang w:val="en-US" w:eastAsia="en-US"/>
        </w:rPr>
        <w:footnoteReference w:id="4"/>
      </w:r>
      <w:r w:rsidR="00572A77" w:rsidRPr="003373D7">
        <w:rPr>
          <w:szCs w:val="22"/>
          <w:lang w:val="en-US" w:eastAsia="en-US"/>
        </w:rPr>
        <w:t xml:space="preserve"> </w:t>
      </w:r>
    </w:p>
    <w:p w14:paraId="3FFD1401" w14:textId="77777777" w:rsidR="00B811FD" w:rsidRPr="00401FC9" w:rsidRDefault="00B811FD" w:rsidP="00B811FD">
      <w:pPr>
        <w:pStyle w:val="Heading2"/>
        <w:keepNext/>
        <w:keepLines/>
      </w:pPr>
      <w:bookmarkStart w:id="23" w:name="_Toc528766792"/>
      <w:bookmarkStart w:id="24" w:name="_Toc528766884"/>
      <w:bookmarkStart w:id="25" w:name="_Toc528767220"/>
      <w:r w:rsidRPr="00401FC9">
        <w:t>Has the LGA's support had a positive impact on the sector’s capacity to improve itself?</w:t>
      </w:r>
      <w:bookmarkEnd w:id="23"/>
      <w:bookmarkEnd w:id="24"/>
      <w:bookmarkEnd w:id="25"/>
    </w:p>
    <w:p w14:paraId="6AF53F1B" w14:textId="77777777" w:rsidR="00401FC9" w:rsidRPr="00022050" w:rsidRDefault="00401FC9" w:rsidP="00022050">
      <w:pPr>
        <w:pStyle w:val="Heading3"/>
        <w:rPr>
          <w:sz w:val="22"/>
          <w:szCs w:val="22"/>
        </w:rPr>
      </w:pPr>
      <w:bookmarkStart w:id="26" w:name="_Toc528767221"/>
      <w:r w:rsidRPr="00022050">
        <w:rPr>
          <w:sz w:val="22"/>
          <w:szCs w:val="22"/>
        </w:rPr>
        <w:t>Overall sector performance</w:t>
      </w:r>
      <w:bookmarkEnd w:id="26"/>
    </w:p>
    <w:p w14:paraId="5D82D95B" w14:textId="77777777" w:rsidR="003D5976" w:rsidRPr="00401FC9" w:rsidRDefault="00AF70D9" w:rsidP="00401FC9">
      <w:pPr>
        <w:pStyle w:val="MVBodyText"/>
        <w:spacing w:after="240"/>
        <w:rPr>
          <w:szCs w:val="22"/>
        </w:rPr>
      </w:pPr>
      <w:r>
        <w:rPr>
          <w:szCs w:val="22"/>
        </w:rPr>
        <w:t>Analysis of official data gives a pi</w:t>
      </w:r>
      <w:r w:rsidR="00D416AC">
        <w:rPr>
          <w:szCs w:val="22"/>
        </w:rPr>
        <w:t>cture of continuing improvement.</w:t>
      </w:r>
      <w:r>
        <w:rPr>
          <w:szCs w:val="22"/>
        </w:rPr>
        <w:t xml:space="preserve"> </w:t>
      </w:r>
      <w:r w:rsidR="00D416AC">
        <w:rPr>
          <w:szCs w:val="22"/>
        </w:rPr>
        <w:t>A</w:t>
      </w:r>
      <w:r w:rsidR="003D5976" w:rsidRPr="00401FC9">
        <w:rPr>
          <w:szCs w:val="22"/>
        </w:rPr>
        <w:t xml:space="preserve">nalysis </w:t>
      </w:r>
      <w:r w:rsidR="00401FC9" w:rsidRPr="00401FC9">
        <w:rPr>
          <w:szCs w:val="22"/>
        </w:rPr>
        <w:t xml:space="preserve">of </w:t>
      </w:r>
      <w:r w:rsidR="003D5976" w:rsidRPr="00401FC9">
        <w:rPr>
          <w:szCs w:val="22"/>
        </w:rPr>
        <w:t>metrics</w:t>
      </w:r>
      <w:r w:rsidR="00401FC9" w:rsidRPr="00401FC9">
        <w:rPr>
          <w:szCs w:val="22"/>
        </w:rPr>
        <w:t xml:space="preserve"> covering</w:t>
      </w:r>
      <w:r w:rsidR="003D5976" w:rsidRPr="00401FC9">
        <w:rPr>
          <w:szCs w:val="22"/>
        </w:rPr>
        <w:t xml:space="preserve"> the full range of lo</w:t>
      </w:r>
      <w:r w:rsidR="00D416AC">
        <w:rPr>
          <w:szCs w:val="22"/>
        </w:rPr>
        <w:t>cal government activity</w:t>
      </w:r>
      <w:r w:rsidR="003D5976" w:rsidRPr="00401FC9">
        <w:rPr>
          <w:szCs w:val="22"/>
        </w:rPr>
        <w:t xml:space="preserve"> was carried out in early 2018</w:t>
      </w:r>
      <w:r w:rsidR="00D416AC">
        <w:rPr>
          <w:szCs w:val="22"/>
        </w:rPr>
        <w:t>,</w:t>
      </w:r>
      <w:r w:rsidR="003D5976" w:rsidRPr="00401FC9">
        <w:rPr>
          <w:szCs w:val="22"/>
        </w:rPr>
        <w:t xml:space="preserve"> to provide an objective assessment of local government performance since 2009/10.</w:t>
      </w:r>
      <w:r w:rsidR="003D5976" w:rsidRPr="00401FC9">
        <w:rPr>
          <w:rStyle w:val="FootnoteReference"/>
          <w:szCs w:val="22"/>
        </w:rPr>
        <w:footnoteReference w:id="5"/>
      </w:r>
      <w:r w:rsidR="003D5976" w:rsidRPr="00401FC9">
        <w:rPr>
          <w:szCs w:val="22"/>
        </w:rPr>
        <w:t xml:space="preserve"> This showed a positive direction of travel, with nearly three quarters (70 per cent) of these metrics having seen an improvement over the period.</w:t>
      </w:r>
      <w:r w:rsidR="00C56E5A">
        <w:rPr>
          <w:rStyle w:val="FootnoteReference"/>
          <w:szCs w:val="22"/>
        </w:rPr>
        <w:footnoteReference w:id="6"/>
      </w:r>
      <w:r w:rsidR="003D5976" w:rsidRPr="00401FC9">
        <w:rPr>
          <w:szCs w:val="22"/>
        </w:rPr>
        <w:t xml:space="preserve"> </w:t>
      </w:r>
    </w:p>
    <w:p w14:paraId="7FD95D48" w14:textId="77777777" w:rsidR="003D5976" w:rsidRPr="00401FC9" w:rsidRDefault="003D5976" w:rsidP="003D5976">
      <w:pPr>
        <w:spacing w:before="0"/>
        <w:rPr>
          <w:sz w:val="22"/>
          <w:szCs w:val="22"/>
        </w:rPr>
      </w:pPr>
      <w:r w:rsidRPr="00401FC9">
        <w:rPr>
          <w:sz w:val="22"/>
          <w:szCs w:val="22"/>
        </w:rPr>
        <w:t>This is in the context of significant budgetary challenges</w:t>
      </w:r>
      <w:r w:rsidR="00C85085">
        <w:rPr>
          <w:sz w:val="22"/>
          <w:szCs w:val="22"/>
        </w:rPr>
        <w:t>:</w:t>
      </w:r>
      <w:r w:rsidRPr="00401FC9">
        <w:rPr>
          <w:sz w:val="22"/>
          <w:szCs w:val="22"/>
        </w:rPr>
        <w:t xml:space="preserve"> the National Audit Office estimates that local government has seen a decrease in government funding of 49 per cent in real terms between 2010/11 and 2017/18.</w:t>
      </w:r>
      <w:r w:rsidR="00A66873">
        <w:rPr>
          <w:rStyle w:val="FootnoteReference"/>
          <w:sz w:val="22"/>
          <w:szCs w:val="22"/>
        </w:rPr>
        <w:footnoteReference w:id="7"/>
      </w:r>
      <w:r w:rsidRPr="00401FC9">
        <w:rPr>
          <w:sz w:val="22"/>
          <w:szCs w:val="22"/>
        </w:rPr>
        <w:t xml:space="preserve"> </w:t>
      </w:r>
    </w:p>
    <w:p w14:paraId="50DCA291" w14:textId="77777777" w:rsidR="006A5AA8" w:rsidRPr="00022050" w:rsidRDefault="00401FC9" w:rsidP="00022050">
      <w:pPr>
        <w:pStyle w:val="Heading3"/>
        <w:rPr>
          <w:sz w:val="22"/>
          <w:szCs w:val="22"/>
        </w:rPr>
      </w:pPr>
      <w:bookmarkStart w:id="27" w:name="_Toc528767222"/>
      <w:r w:rsidRPr="00022050">
        <w:rPr>
          <w:sz w:val="22"/>
          <w:szCs w:val="22"/>
        </w:rPr>
        <w:t>The impact of LGA support</w:t>
      </w:r>
      <w:bookmarkEnd w:id="27"/>
    </w:p>
    <w:p w14:paraId="3B5587FE" w14:textId="77777777" w:rsidR="00401FC9" w:rsidRPr="00065950" w:rsidRDefault="00401FC9" w:rsidP="00401FC9">
      <w:pPr>
        <w:pStyle w:val="MVBodyText"/>
        <w:spacing w:after="240"/>
        <w:rPr>
          <w:szCs w:val="22"/>
        </w:rPr>
      </w:pPr>
      <w:bookmarkStart w:id="28" w:name="_Toc387138977"/>
      <w:r w:rsidRPr="00065950">
        <w:rPr>
          <w:szCs w:val="22"/>
        </w:rPr>
        <w:t xml:space="preserve">Annex A outlines a wealth of examples of where LGA support is positively impacting upon councils. Some highlights are provided below. </w:t>
      </w:r>
    </w:p>
    <w:p w14:paraId="5B4EE3A7" w14:textId="77777777" w:rsidR="00A66873" w:rsidRPr="009C229A" w:rsidRDefault="00A66873" w:rsidP="00A66873">
      <w:pPr>
        <w:pStyle w:val="MVBodyText"/>
        <w:spacing w:after="240"/>
        <w:rPr>
          <w:szCs w:val="22"/>
        </w:rPr>
      </w:pPr>
      <w:r w:rsidRPr="00AE479D">
        <w:rPr>
          <w:szCs w:val="22"/>
        </w:rPr>
        <w:t xml:space="preserve">The evaluation provides evidence of longer term impacts from our </w:t>
      </w:r>
      <w:r w:rsidRPr="00AE479D">
        <w:rPr>
          <w:b/>
          <w:szCs w:val="22"/>
        </w:rPr>
        <w:t>leadership programmes</w:t>
      </w:r>
      <w:r w:rsidR="006637F3" w:rsidRPr="00AE479D">
        <w:rPr>
          <w:szCs w:val="22"/>
        </w:rPr>
        <w:t>,</w:t>
      </w:r>
      <w:r w:rsidR="006637F3" w:rsidRPr="00AE479D">
        <w:rPr>
          <w:b/>
          <w:szCs w:val="22"/>
        </w:rPr>
        <w:t xml:space="preserve"> </w:t>
      </w:r>
      <w:r w:rsidR="006637F3" w:rsidRPr="00AE479D">
        <w:rPr>
          <w:szCs w:val="22"/>
        </w:rPr>
        <w:t>with surveys conducted several months after the courses to give attendees the chance to reflect upon and put into practice the learning</w:t>
      </w:r>
      <w:r w:rsidRPr="00AE479D">
        <w:rPr>
          <w:szCs w:val="22"/>
        </w:rPr>
        <w:t>. For example</w:t>
      </w:r>
      <w:r w:rsidR="00C85085" w:rsidRPr="00AE479D">
        <w:rPr>
          <w:szCs w:val="22"/>
        </w:rPr>
        <w:t>,</w:t>
      </w:r>
      <w:r w:rsidRPr="00AE479D">
        <w:rPr>
          <w:szCs w:val="22"/>
        </w:rPr>
        <w:t xml:space="preserve"> for attendees of Leadership Essentials – a series of themed learning opportunities</w:t>
      </w:r>
      <w:r w:rsidRPr="009C229A">
        <w:rPr>
          <w:szCs w:val="22"/>
        </w:rPr>
        <w:t xml:space="preserve"> for councillors – </w:t>
      </w:r>
      <w:r w:rsidR="00C85085">
        <w:rPr>
          <w:szCs w:val="22"/>
        </w:rPr>
        <w:t xml:space="preserve">the </w:t>
      </w:r>
      <w:r w:rsidRPr="009C229A">
        <w:rPr>
          <w:szCs w:val="22"/>
        </w:rPr>
        <w:t>surveys conducted several months after show</w:t>
      </w:r>
      <w:r w:rsidR="007C6F8A">
        <w:rPr>
          <w:szCs w:val="22"/>
        </w:rPr>
        <w:t>ed</w:t>
      </w:r>
      <w:r w:rsidRPr="009C229A">
        <w:rPr>
          <w:szCs w:val="22"/>
        </w:rPr>
        <w:t xml:space="preserve"> 92 per cent </w:t>
      </w:r>
      <w:r w:rsidR="007C6F8A">
        <w:rPr>
          <w:szCs w:val="22"/>
        </w:rPr>
        <w:t>felt</w:t>
      </w:r>
      <w:r w:rsidR="007C6F8A" w:rsidRPr="009C229A">
        <w:rPr>
          <w:szCs w:val="22"/>
        </w:rPr>
        <w:t xml:space="preserve"> </w:t>
      </w:r>
      <w:r>
        <w:rPr>
          <w:szCs w:val="22"/>
        </w:rPr>
        <w:t>their attendance</w:t>
      </w:r>
      <w:r w:rsidRPr="009C229A">
        <w:rPr>
          <w:szCs w:val="22"/>
        </w:rPr>
        <w:t xml:space="preserve"> had helped them improve the way they carried out their role, to either a great or moderate extent.</w:t>
      </w:r>
    </w:p>
    <w:p w14:paraId="7C806956" w14:textId="77777777" w:rsidR="00A66873" w:rsidRPr="009C229A" w:rsidRDefault="00A66873" w:rsidP="00A66873">
      <w:pPr>
        <w:keepNext/>
        <w:rPr>
          <w:sz w:val="22"/>
          <w:szCs w:val="22"/>
        </w:rPr>
      </w:pPr>
      <w:r w:rsidRPr="009C229A">
        <w:rPr>
          <w:sz w:val="22"/>
          <w:szCs w:val="22"/>
        </w:rPr>
        <w:t>Further</w:t>
      </w:r>
      <w:r>
        <w:rPr>
          <w:sz w:val="22"/>
          <w:szCs w:val="22"/>
        </w:rPr>
        <w:t xml:space="preserve"> positive impacts can be seen for the Leadership Academy – </w:t>
      </w:r>
      <w:r w:rsidRPr="00DB407E">
        <w:rPr>
          <w:sz w:val="22"/>
          <w:szCs w:val="22"/>
        </w:rPr>
        <w:t>the LGA's flagship development programme for councillors in leadership positions</w:t>
      </w:r>
      <w:r>
        <w:rPr>
          <w:sz w:val="22"/>
          <w:szCs w:val="22"/>
        </w:rPr>
        <w:t>.</w:t>
      </w:r>
      <w:r w:rsidRPr="00485538">
        <w:rPr>
          <w:sz w:val="22"/>
          <w:szCs w:val="22"/>
        </w:rPr>
        <w:t xml:space="preserve"> </w:t>
      </w:r>
      <w:r>
        <w:rPr>
          <w:sz w:val="22"/>
          <w:szCs w:val="22"/>
        </w:rPr>
        <w:t>Forty-</w:t>
      </w:r>
      <w:r w:rsidRPr="00F93C7D">
        <w:rPr>
          <w:sz w:val="22"/>
          <w:szCs w:val="22"/>
        </w:rPr>
        <w:t>seven per cent</w:t>
      </w:r>
      <w:r>
        <w:rPr>
          <w:rStyle w:val="FootnoteReference"/>
          <w:sz w:val="22"/>
          <w:szCs w:val="22"/>
        </w:rPr>
        <w:footnoteReference w:id="8"/>
      </w:r>
      <w:r w:rsidRPr="00F93C7D">
        <w:rPr>
          <w:sz w:val="22"/>
          <w:szCs w:val="22"/>
        </w:rPr>
        <w:t xml:space="preserve"> </w:t>
      </w:r>
      <w:r>
        <w:rPr>
          <w:sz w:val="22"/>
          <w:szCs w:val="22"/>
        </w:rPr>
        <w:t xml:space="preserve">of respondents who </w:t>
      </w:r>
      <w:r w:rsidRPr="00F93C7D">
        <w:rPr>
          <w:sz w:val="22"/>
          <w:szCs w:val="22"/>
        </w:rPr>
        <w:t>had graduated from the Leadership Academy five months previously had progressed to a new role or taken on additional roles or respon</w:t>
      </w:r>
      <w:r>
        <w:rPr>
          <w:sz w:val="22"/>
          <w:szCs w:val="22"/>
        </w:rPr>
        <w:t>sibilities</w:t>
      </w:r>
      <w:r w:rsidRPr="00F93C7D">
        <w:rPr>
          <w:sz w:val="22"/>
          <w:szCs w:val="22"/>
        </w:rPr>
        <w:t xml:space="preserve">. All of these </w:t>
      </w:r>
      <w:r w:rsidRPr="00F93C7D">
        <w:rPr>
          <w:sz w:val="22"/>
          <w:szCs w:val="22"/>
        </w:rPr>
        <w:lastRenderedPageBreak/>
        <w:t xml:space="preserve">respondents said that their participation in the programme had a </w:t>
      </w:r>
      <w:r>
        <w:rPr>
          <w:sz w:val="22"/>
          <w:szCs w:val="22"/>
        </w:rPr>
        <w:t xml:space="preserve">great or moderate </w:t>
      </w:r>
      <w:r w:rsidRPr="00F93C7D">
        <w:rPr>
          <w:sz w:val="22"/>
          <w:szCs w:val="22"/>
        </w:rPr>
        <w:t>positive impact on their ability to do this.</w:t>
      </w:r>
    </w:p>
    <w:p w14:paraId="6556091E" w14:textId="77777777" w:rsidR="00065950" w:rsidRPr="00372C57" w:rsidRDefault="00065950" w:rsidP="00401FC9">
      <w:pPr>
        <w:pStyle w:val="MVBodyText"/>
        <w:spacing w:after="240"/>
        <w:rPr>
          <w:szCs w:val="22"/>
        </w:rPr>
      </w:pPr>
      <w:r w:rsidRPr="00372C57">
        <w:rPr>
          <w:szCs w:val="22"/>
        </w:rPr>
        <w:t xml:space="preserve">Levels of satisfaction with our </w:t>
      </w:r>
      <w:r w:rsidRPr="00A66873">
        <w:rPr>
          <w:szCs w:val="22"/>
        </w:rPr>
        <w:t>leadership programmes</w:t>
      </w:r>
      <w:r w:rsidRPr="00372C57">
        <w:rPr>
          <w:szCs w:val="22"/>
        </w:rPr>
        <w:t xml:space="preserve"> </w:t>
      </w:r>
      <w:r w:rsidR="006D4F73" w:rsidRPr="00372C57">
        <w:rPr>
          <w:szCs w:val="22"/>
        </w:rPr>
        <w:t>are</w:t>
      </w:r>
      <w:r w:rsidRPr="00372C57">
        <w:rPr>
          <w:szCs w:val="22"/>
        </w:rPr>
        <w:t xml:space="preserve"> </w:t>
      </w:r>
      <w:r w:rsidR="00A66873">
        <w:rPr>
          <w:szCs w:val="22"/>
        </w:rPr>
        <w:t xml:space="preserve">also </w:t>
      </w:r>
      <w:r w:rsidRPr="00372C57">
        <w:rPr>
          <w:szCs w:val="22"/>
        </w:rPr>
        <w:t>consistently high; ranging from 92 per cent</w:t>
      </w:r>
      <w:bookmarkStart w:id="29" w:name="_Ref528770597"/>
      <w:r w:rsidR="00E62671" w:rsidRPr="00372C57">
        <w:rPr>
          <w:rStyle w:val="FootnoteReference"/>
          <w:szCs w:val="22"/>
        </w:rPr>
        <w:footnoteReference w:id="9"/>
      </w:r>
      <w:bookmarkEnd w:id="29"/>
      <w:r w:rsidRPr="00372C57">
        <w:rPr>
          <w:szCs w:val="22"/>
        </w:rPr>
        <w:t xml:space="preserve"> very or fairly satisfied with th</w:t>
      </w:r>
      <w:r w:rsidR="00C44239">
        <w:rPr>
          <w:szCs w:val="22"/>
        </w:rPr>
        <w:t xml:space="preserve">e ngdp – </w:t>
      </w:r>
      <w:r w:rsidRPr="00372C57">
        <w:rPr>
          <w:szCs w:val="22"/>
        </w:rPr>
        <w:t>a two year graduate management development programme</w:t>
      </w:r>
      <w:r w:rsidR="00C44239">
        <w:rPr>
          <w:szCs w:val="22"/>
        </w:rPr>
        <w:t xml:space="preserve"> – </w:t>
      </w:r>
      <w:r w:rsidRPr="00372C57">
        <w:rPr>
          <w:szCs w:val="22"/>
        </w:rPr>
        <w:t>through to 100 per cent</w:t>
      </w:r>
      <w:r w:rsidR="00C44239">
        <w:rPr>
          <w:szCs w:val="22"/>
        </w:rPr>
        <w:t xml:space="preserve"> satisfied with Next Generation</w:t>
      </w:r>
      <w:r w:rsidR="00A27DD4">
        <w:rPr>
          <w:szCs w:val="22"/>
        </w:rPr>
        <w:fldChar w:fldCharType="begin"/>
      </w:r>
      <w:r w:rsidR="00A27DD4">
        <w:rPr>
          <w:szCs w:val="22"/>
        </w:rPr>
        <w:instrText xml:space="preserve"> NOTEREF _Ref528770634 \f \h </w:instrText>
      </w:r>
      <w:r w:rsidR="00A27DD4">
        <w:rPr>
          <w:szCs w:val="22"/>
        </w:rPr>
      </w:r>
      <w:r w:rsidR="00A27DD4">
        <w:rPr>
          <w:szCs w:val="22"/>
        </w:rPr>
        <w:fldChar w:fldCharType="separate"/>
      </w:r>
      <w:r w:rsidR="00942C55" w:rsidRPr="00942C55">
        <w:rPr>
          <w:rStyle w:val="FootnoteReference"/>
        </w:rPr>
        <w:t>10</w:t>
      </w:r>
      <w:r w:rsidR="00A27DD4">
        <w:rPr>
          <w:szCs w:val="22"/>
        </w:rPr>
        <w:fldChar w:fldCharType="end"/>
      </w:r>
      <w:r w:rsidR="00C44239">
        <w:rPr>
          <w:szCs w:val="22"/>
        </w:rPr>
        <w:t xml:space="preserve"> – </w:t>
      </w:r>
      <w:r w:rsidRPr="00372C57">
        <w:rPr>
          <w:szCs w:val="22"/>
        </w:rPr>
        <w:t>a party political development opportunity for ambitious and talented councillors.</w:t>
      </w:r>
    </w:p>
    <w:p w14:paraId="30A8ADEC" w14:textId="77777777" w:rsidR="00065950" w:rsidRPr="009C229A" w:rsidRDefault="00C44239" w:rsidP="00401FC9">
      <w:pPr>
        <w:pStyle w:val="MVBodyText"/>
        <w:spacing w:after="240"/>
        <w:rPr>
          <w:szCs w:val="22"/>
        </w:rPr>
      </w:pPr>
      <w:r w:rsidRPr="009C229A">
        <w:rPr>
          <w:szCs w:val="22"/>
        </w:rPr>
        <w:t>Further, 92 per cent</w:t>
      </w:r>
      <w:r w:rsidR="005822DF">
        <w:rPr>
          <w:szCs w:val="22"/>
        </w:rPr>
        <w:fldChar w:fldCharType="begin"/>
      </w:r>
      <w:r w:rsidR="005822DF">
        <w:rPr>
          <w:szCs w:val="22"/>
        </w:rPr>
        <w:instrText xml:space="preserve"> NOTEREF _Ref528770597 \f \h </w:instrText>
      </w:r>
      <w:r w:rsidR="005822DF">
        <w:rPr>
          <w:szCs w:val="22"/>
        </w:rPr>
      </w:r>
      <w:r w:rsidR="005822DF">
        <w:rPr>
          <w:szCs w:val="22"/>
        </w:rPr>
        <w:fldChar w:fldCharType="separate"/>
      </w:r>
      <w:r w:rsidR="00942C55" w:rsidRPr="00942C55">
        <w:rPr>
          <w:rStyle w:val="FootnoteReference"/>
        </w:rPr>
        <w:t>9</w:t>
      </w:r>
      <w:r w:rsidR="005822DF">
        <w:rPr>
          <w:szCs w:val="22"/>
        </w:rPr>
        <w:fldChar w:fldCharType="end"/>
      </w:r>
      <w:r w:rsidRPr="009C229A">
        <w:rPr>
          <w:szCs w:val="22"/>
        </w:rPr>
        <w:t xml:space="preserve"> </w:t>
      </w:r>
      <w:r w:rsidR="002319C2" w:rsidRPr="009C229A">
        <w:rPr>
          <w:szCs w:val="22"/>
        </w:rPr>
        <w:t xml:space="preserve">of respondents to the ngdp survey </w:t>
      </w:r>
      <w:r w:rsidRPr="009C229A">
        <w:rPr>
          <w:szCs w:val="22"/>
        </w:rPr>
        <w:t xml:space="preserve">said they felt greatly or moderately more confident in their ability to gain a management position in local government, having participated in </w:t>
      </w:r>
      <w:r w:rsidR="00065950" w:rsidRPr="009C229A">
        <w:rPr>
          <w:szCs w:val="22"/>
        </w:rPr>
        <w:t>ngdp</w:t>
      </w:r>
      <w:r w:rsidR="002319C2" w:rsidRPr="009C229A">
        <w:rPr>
          <w:szCs w:val="22"/>
        </w:rPr>
        <w:t>. All respondents</w:t>
      </w:r>
      <w:bookmarkStart w:id="30" w:name="_Ref528770634"/>
      <w:r w:rsidR="00EE6DBE" w:rsidRPr="009C229A">
        <w:rPr>
          <w:rStyle w:val="FootnoteReference"/>
          <w:szCs w:val="22"/>
        </w:rPr>
        <w:footnoteReference w:id="10"/>
      </w:r>
      <w:bookmarkEnd w:id="30"/>
      <w:r w:rsidR="002319C2" w:rsidRPr="009C229A">
        <w:rPr>
          <w:szCs w:val="22"/>
        </w:rPr>
        <w:t xml:space="preserve"> to the Next Generation survey </w:t>
      </w:r>
      <w:r w:rsidR="009C229A" w:rsidRPr="009C229A">
        <w:rPr>
          <w:szCs w:val="22"/>
        </w:rPr>
        <w:t>said the course had helped them to feel more confident in their role, to a great or moderate extent.</w:t>
      </w:r>
      <w:r w:rsidR="002319C2" w:rsidRPr="009C229A">
        <w:rPr>
          <w:szCs w:val="22"/>
        </w:rPr>
        <w:t xml:space="preserve"> </w:t>
      </w:r>
      <w:r w:rsidRPr="009C229A">
        <w:rPr>
          <w:szCs w:val="22"/>
        </w:rPr>
        <w:t xml:space="preserve"> </w:t>
      </w:r>
      <w:r w:rsidR="00065950" w:rsidRPr="009C229A">
        <w:rPr>
          <w:szCs w:val="22"/>
        </w:rPr>
        <w:t xml:space="preserve"> </w:t>
      </w:r>
    </w:p>
    <w:p w14:paraId="52251166" w14:textId="77777777" w:rsidR="00065950" w:rsidRPr="00372C57" w:rsidRDefault="006D4F73" w:rsidP="00401FC9">
      <w:pPr>
        <w:pStyle w:val="MVBodyText"/>
        <w:spacing w:after="240"/>
        <w:rPr>
          <w:szCs w:val="22"/>
        </w:rPr>
      </w:pPr>
      <w:r w:rsidRPr="00AE479D">
        <w:rPr>
          <w:szCs w:val="22"/>
        </w:rPr>
        <w:t xml:space="preserve">An independent evaluation of </w:t>
      </w:r>
      <w:r w:rsidRPr="00AE479D">
        <w:rPr>
          <w:b/>
          <w:szCs w:val="22"/>
        </w:rPr>
        <w:t>corporate peer challenge (CPC)</w:t>
      </w:r>
      <w:r w:rsidR="00C56E5A" w:rsidRPr="00AE479D">
        <w:rPr>
          <w:rStyle w:val="FootnoteReference"/>
          <w:b/>
          <w:szCs w:val="22"/>
        </w:rPr>
        <w:footnoteReference w:id="11"/>
      </w:r>
      <w:r w:rsidRPr="00AE479D">
        <w:rPr>
          <w:szCs w:val="22"/>
        </w:rPr>
        <w:t xml:space="preserve"> concluded that CPC is an effective tool, is having a positive impact </w:t>
      </w:r>
      <w:r w:rsidR="00733F46" w:rsidRPr="00AE479D">
        <w:rPr>
          <w:szCs w:val="22"/>
        </w:rPr>
        <w:t>on</w:t>
      </w:r>
      <w:r w:rsidRPr="00AE479D">
        <w:rPr>
          <w:szCs w:val="22"/>
        </w:rPr>
        <w:t xml:space="preserve"> participating councils and the sector as a whole, and provides value for money. </w:t>
      </w:r>
      <w:r w:rsidR="00485538" w:rsidRPr="00AE479D">
        <w:rPr>
          <w:szCs w:val="22"/>
        </w:rPr>
        <w:t>Our f</w:t>
      </w:r>
      <w:r w:rsidR="00372C57" w:rsidRPr="00AE479D">
        <w:rPr>
          <w:szCs w:val="22"/>
        </w:rPr>
        <w:t>ollow up surveys</w:t>
      </w:r>
      <w:r w:rsidR="005D2204" w:rsidRPr="00AE479D">
        <w:rPr>
          <w:szCs w:val="22"/>
        </w:rPr>
        <w:t>,</w:t>
      </w:r>
      <w:r w:rsidR="00372C57" w:rsidRPr="00AE479D">
        <w:rPr>
          <w:szCs w:val="22"/>
        </w:rPr>
        <w:t xml:space="preserve"> </w:t>
      </w:r>
      <w:r w:rsidR="005D2204" w:rsidRPr="00AE479D">
        <w:rPr>
          <w:szCs w:val="22"/>
        </w:rPr>
        <w:t xml:space="preserve">undertaken </w:t>
      </w:r>
      <w:r w:rsidR="00372C57" w:rsidRPr="00AE479D">
        <w:rPr>
          <w:szCs w:val="22"/>
        </w:rPr>
        <w:t>around a year after the CPC</w:t>
      </w:r>
      <w:r w:rsidR="005D2204" w:rsidRPr="00AE479D">
        <w:rPr>
          <w:szCs w:val="22"/>
        </w:rPr>
        <w:t xml:space="preserve"> </w:t>
      </w:r>
      <w:r w:rsidR="007C6F8A" w:rsidRPr="00AE479D">
        <w:rPr>
          <w:szCs w:val="22"/>
        </w:rPr>
        <w:t>so</w:t>
      </w:r>
      <w:r w:rsidR="005D2204" w:rsidRPr="00AE479D">
        <w:rPr>
          <w:szCs w:val="22"/>
        </w:rPr>
        <w:t xml:space="preserve"> councils have had a chance to act on the findings</w:t>
      </w:r>
      <w:r w:rsidR="007C6F8A" w:rsidRPr="00AE479D">
        <w:rPr>
          <w:szCs w:val="22"/>
        </w:rPr>
        <w:t xml:space="preserve"> and to reflect on the process</w:t>
      </w:r>
      <w:r w:rsidR="005D2204" w:rsidRPr="00AE479D">
        <w:rPr>
          <w:szCs w:val="22"/>
        </w:rPr>
        <w:t>, show that</w:t>
      </w:r>
      <w:r w:rsidR="00372C57" w:rsidRPr="00AE479D">
        <w:rPr>
          <w:szCs w:val="22"/>
        </w:rPr>
        <w:t xml:space="preserve"> councils are continuing to see positive impacts</w:t>
      </w:r>
      <w:r w:rsidR="0034079A" w:rsidRPr="00AE479D">
        <w:rPr>
          <w:szCs w:val="22"/>
        </w:rPr>
        <w:t>. F</w:t>
      </w:r>
      <w:r w:rsidR="00372C57" w:rsidRPr="00AE479D">
        <w:rPr>
          <w:szCs w:val="22"/>
        </w:rPr>
        <w:t>or example</w:t>
      </w:r>
      <w:r w:rsidR="001B2DBE" w:rsidRPr="00AE479D">
        <w:rPr>
          <w:szCs w:val="22"/>
        </w:rPr>
        <w:t>,</w:t>
      </w:r>
      <w:r w:rsidR="00372C57" w:rsidRPr="00AE479D">
        <w:rPr>
          <w:szCs w:val="22"/>
        </w:rPr>
        <w:t xml:space="preserve"> 80 per cent of </w:t>
      </w:r>
      <w:r w:rsidR="00485538" w:rsidRPr="00AE479D">
        <w:rPr>
          <w:szCs w:val="22"/>
        </w:rPr>
        <w:t>chief executives and leaders who responded</w:t>
      </w:r>
      <w:r w:rsidR="00372C57" w:rsidRPr="00AE479D">
        <w:rPr>
          <w:szCs w:val="22"/>
        </w:rPr>
        <w:t xml:space="preserve"> said the CPC </w:t>
      </w:r>
      <w:r w:rsidR="000E2EFD" w:rsidRPr="00AE479D">
        <w:rPr>
          <w:szCs w:val="22"/>
        </w:rPr>
        <w:t xml:space="preserve">that their council had in 2016/17 </w:t>
      </w:r>
      <w:r w:rsidR="00372C57" w:rsidRPr="00AE479D">
        <w:rPr>
          <w:szCs w:val="22"/>
        </w:rPr>
        <w:t xml:space="preserve">had a great or moderate </w:t>
      </w:r>
      <w:r w:rsidR="00485538" w:rsidRPr="00AE479D">
        <w:rPr>
          <w:szCs w:val="22"/>
        </w:rPr>
        <w:t xml:space="preserve">positive impact on </w:t>
      </w:r>
      <w:r w:rsidR="00372C57" w:rsidRPr="00AE479D">
        <w:rPr>
          <w:szCs w:val="22"/>
        </w:rPr>
        <w:t>delivery of their council’s priorities, and 72 per cent said this for the external reputation of the council.</w:t>
      </w:r>
      <w:r w:rsidR="00372C57" w:rsidRPr="00372C57">
        <w:rPr>
          <w:szCs w:val="22"/>
        </w:rPr>
        <w:t xml:space="preserve">  </w:t>
      </w:r>
    </w:p>
    <w:p w14:paraId="731947A6" w14:textId="77777777" w:rsidR="00372C57" w:rsidRPr="00E7278B" w:rsidRDefault="00372C57" w:rsidP="00401FC9">
      <w:pPr>
        <w:pStyle w:val="MVBodyText"/>
        <w:spacing w:after="240"/>
        <w:rPr>
          <w:szCs w:val="22"/>
        </w:rPr>
      </w:pPr>
      <w:r w:rsidRPr="00372C57">
        <w:rPr>
          <w:szCs w:val="22"/>
        </w:rPr>
        <w:t>Benefits have been shown to go beyond those for the council receiving the challenge</w:t>
      </w:r>
      <w:r w:rsidR="001B2DBE">
        <w:rPr>
          <w:szCs w:val="22"/>
        </w:rPr>
        <w:t>.</w:t>
      </w:r>
      <w:r w:rsidRPr="00372C57">
        <w:rPr>
          <w:szCs w:val="22"/>
        </w:rPr>
        <w:t xml:space="preserve"> </w:t>
      </w:r>
      <w:r w:rsidR="001B2DBE">
        <w:rPr>
          <w:szCs w:val="22"/>
        </w:rPr>
        <w:t>I</w:t>
      </w:r>
      <w:r w:rsidRPr="00372C57">
        <w:rPr>
          <w:szCs w:val="22"/>
        </w:rPr>
        <w:t xml:space="preserve">n a survey of those who have </w:t>
      </w:r>
      <w:r w:rsidR="001B2DBE">
        <w:rPr>
          <w:szCs w:val="22"/>
        </w:rPr>
        <w:t>been</w:t>
      </w:r>
      <w:r w:rsidR="001B2DBE" w:rsidRPr="00372C57">
        <w:rPr>
          <w:szCs w:val="22"/>
        </w:rPr>
        <w:t xml:space="preserve"> </w:t>
      </w:r>
      <w:r w:rsidRPr="00372C57">
        <w:rPr>
          <w:szCs w:val="22"/>
        </w:rPr>
        <w:t xml:space="preserve">part </w:t>
      </w:r>
      <w:r w:rsidR="001B2DBE">
        <w:rPr>
          <w:szCs w:val="22"/>
        </w:rPr>
        <w:t>of</w:t>
      </w:r>
      <w:r w:rsidRPr="00372C57">
        <w:rPr>
          <w:szCs w:val="22"/>
        </w:rPr>
        <w:t xml:space="preserve"> CPC teams</w:t>
      </w:r>
      <w:r w:rsidR="00733F46">
        <w:rPr>
          <w:szCs w:val="22"/>
        </w:rPr>
        <w:t xml:space="preserve"> to date in 2018/19</w:t>
      </w:r>
      <w:r w:rsidRPr="00372C57">
        <w:rPr>
          <w:szCs w:val="22"/>
        </w:rPr>
        <w:t>, 90 per cent</w:t>
      </w:r>
      <w:r w:rsidRPr="00372C57">
        <w:rPr>
          <w:rStyle w:val="FootnoteReference"/>
          <w:szCs w:val="22"/>
        </w:rPr>
        <w:footnoteReference w:id="12"/>
      </w:r>
      <w:r w:rsidRPr="00372C57">
        <w:rPr>
          <w:szCs w:val="22"/>
        </w:rPr>
        <w:t xml:space="preserve"> said they had taken away new ideas or good practice which they would consider implementing in their own </w:t>
      </w:r>
      <w:r w:rsidRPr="00E7278B">
        <w:rPr>
          <w:szCs w:val="22"/>
        </w:rPr>
        <w:t>authority.</w:t>
      </w:r>
    </w:p>
    <w:p w14:paraId="2BDEA417" w14:textId="77777777" w:rsidR="00E7278B" w:rsidRDefault="00C92C9B" w:rsidP="00E7278B">
      <w:pPr>
        <w:pStyle w:val="MVBodyText"/>
        <w:spacing w:after="240"/>
        <w:rPr>
          <w:szCs w:val="22"/>
        </w:rPr>
      </w:pPr>
      <w:r w:rsidRPr="00E7278B">
        <w:rPr>
          <w:szCs w:val="22"/>
        </w:rPr>
        <w:t xml:space="preserve">Support from the </w:t>
      </w:r>
      <w:r w:rsidRPr="00E7278B">
        <w:rPr>
          <w:b/>
          <w:szCs w:val="22"/>
        </w:rPr>
        <w:t>productivity programme</w:t>
      </w:r>
      <w:r w:rsidR="00E7278B" w:rsidRPr="00E7278B">
        <w:rPr>
          <w:szCs w:val="22"/>
        </w:rPr>
        <w:t xml:space="preserve"> has helped councils tackle a number of issues including transforming services, smarter sourcing and gen</w:t>
      </w:r>
      <w:r w:rsidR="00FB003A">
        <w:rPr>
          <w:szCs w:val="22"/>
        </w:rPr>
        <w:t xml:space="preserve">erating income. For example </w:t>
      </w:r>
      <w:r w:rsidR="00E7278B" w:rsidRPr="00E7278B">
        <w:rPr>
          <w:szCs w:val="22"/>
        </w:rPr>
        <w:t xml:space="preserve">the Productivity Experts Programme offers councils the chance </w:t>
      </w:r>
      <w:r w:rsidR="00DB1BFF">
        <w:rPr>
          <w:szCs w:val="22"/>
        </w:rPr>
        <w:t>of support</w:t>
      </w:r>
      <w:r w:rsidR="00E7278B" w:rsidRPr="00E7278B">
        <w:rPr>
          <w:szCs w:val="22"/>
        </w:rPr>
        <w:t xml:space="preserve"> from one of the LGA's ‘pool' of productivity experts, to help them deliver efficiency savings or income generation</w:t>
      </w:r>
      <w:r w:rsidR="00FB003A">
        <w:rPr>
          <w:szCs w:val="22"/>
        </w:rPr>
        <w:t xml:space="preserve">. An independent evaluation of this programme found that it </w:t>
      </w:r>
      <w:r w:rsidR="0006104C">
        <w:rPr>
          <w:szCs w:val="22"/>
        </w:rPr>
        <w:t>supported projects which achieved</w:t>
      </w:r>
      <w:r w:rsidR="00E7278B" w:rsidRPr="00E7278B">
        <w:rPr>
          <w:szCs w:val="22"/>
        </w:rPr>
        <w:t xml:space="preserve"> financial benefits in the vicinity of </w:t>
      </w:r>
      <w:r w:rsidR="00FB003A">
        <w:rPr>
          <w:szCs w:val="22"/>
        </w:rPr>
        <w:t xml:space="preserve">an estimated </w:t>
      </w:r>
      <w:r w:rsidR="00E7278B" w:rsidRPr="00E7278B">
        <w:rPr>
          <w:szCs w:val="22"/>
        </w:rPr>
        <w:t>£133 million over 25 projects, including both achieved and expected future benefits.</w:t>
      </w:r>
    </w:p>
    <w:p w14:paraId="1749D8B4" w14:textId="77777777" w:rsidR="00401FC9" w:rsidRPr="009C229A" w:rsidRDefault="00751C9E" w:rsidP="009C229A">
      <w:pPr>
        <w:pStyle w:val="MVBodyText"/>
        <w:spacing w:after="240"/>
        <w:rPr>
          <w:szCs w:val="22"/>
        </w:rPr>
      </w:pPr>
      <w:r w:rsidRPr="00C44239">
        <w:rPr>
          <w:szCs w:val="22"/>
        </w:rPr>
        <w:t xml:space="preserve">The LGA is also helping councils make </w:t>
      </w:r>
      <w:r w:rsidR="001B2DBE">
        <w:rPr>
          <w:szCs w:val="22"/>
        </w:rPr>
        <w:t>good</w:t>
      </w:r>
      <w:r w:rsidR="001B2DBE" w:rsidRPr="00C44239">
        <w:rPr>
          <w:szCs w:val="22"/>
        </w:rPr>
        <w:t xml:space="preserve"> </w:t>
      </w:r>
      <w:r w:rsidRPr="00C44239">
        <w:rPr>
          <w:szCs w:val="22"/>
        </w:rPr>
        <w:t xml:space="preserve">use of data. For example, </w:t>
      </w:r>
      <w:r w:rsidRPr="00C44239">
        <w:rPr>
          <w:b/>
          <w:szCs w:val="22"/>
        </w:rPr>
        <w:t>LG Inform</w:t>
      </w:r>
      <w:r w:rsidRPr="00C44239">
        <w:rPr>
          <w:szCs w:val="22"/>
        </w:rPr>
        <w:t xml:space="preserve"> – the LGA’s data and benchmarking service – </w:t>
      </w:r>
      <w:r w:rsidR="00C44239" w:rsidRPr="00C44239">
        <w:rPr>
          <w:szCs w:val="22"/>
        </w:rPr>
        <w:t>was estimated by survey respondents to save an average of one hour 23 minutes for every hour spent using the tool. Further, 84 per cent of respondents who had participated in LG Inform training said that it improved their performance in their role to some extent, with 40 per cent saying this was to a great or moderate extent.</w:t>
      </w:r>
      <w:r w:rsidRPr="00C44239">
        <w:rPr>
          <w:szCs w:val="22"/>
        </w:rPr>
        <w:t xml:space="preserve"> </w:t>
      </w:r>
      <w:r w:rsidR="00401FC9">
        <w:rPr>
          <w:sz w:val="32"/>
        </w:rPr>
        <w:br w:type="page"/>
      </w:r>
    </w:p>
    <w:p w14:paraId="070B3CC6" w14:textId="77777777" w:rsidR="00B811FD" w:rsidRDefault="00B811FD" w:rsidP="006E6F30">
      <w:pPr>
        <w:pStyle w:val="Heading1"/>
        <w:keepNext/>
        <w:keepLines/>
        <w:spacing w:before="0" w:after="0"/>
        <w:rPr>
          <w:sz w:val="32"/>
          <w:lang w:val="en-GB"/>
        </w:rPr>
      </w:pPr>
      <w:bookmarkStart w:id="31" w:name="_Toc528766793"/>
      <w:bookmarkStart w:id="32" w:name="_Toc528766885"/>
      <w:bookmarkStart w:id="33" w:name="_Toc528767223"/>
      <w:r>
        <w:rPr>
          <w:sz w:val="32"/>
          <w:lang w:val="en-GB"/>
        </w:rPr>
        <w:lastRenderedPageBreak/>
        <w:t xml:space="preserve">Annex A: </w:t>
      </w:r>
      <w:r w:rsidR="00C917DE" w:rsidRPr="003351D1">
        <w:rPr>
          <w:sz w:val="32"/>
          <w:lang w:val="en-GB"/>
        </w:rPr>
        <w:t>Progress against objectives</w:t>
      </w:r>
      <w:r w:rsidR="00C917DE">
        <w:rPr>
          <w:sz w:val="32"/>
          <w:lang w:val="en-GB"/>
        </w:rPr>
        <w:t xml:space="preserve"> - f</w:t>
      </w:r>
      <w:r>
        <w:rPr>
          <w:sz w:val="32"/>
          <w:lang w:val="en-GB"/>
        </w:rPr>
        <w:t>ull research findings</w:t>
      </w:r>
      <w:bookmarkEnd w:id="31"/>
      <w:bookmarkEnd w:id="32"/>
      <w:bookmarkEnd w:id="33"/>
    </w:p>
    <w:p w14:paraId="55272110" w14:textId="77777777" w:rsidR="006A5AA8" w:rsidRPr="00C917DE" w:rsidRDefault="00B811FD" w:rsidP="006A5AA8">
      <w:pPr>
        <w:rPr>
          <w:sz w:val="22"/>
          <w:szCs w:val="22"/>
          <w:lang w:eastAsia="en-US"/>
        </w:rPr>
      </w:pPr>
      <w:r w:rsidRPr="00B811FD">
        <w:rPr>
          <w:sz w:val="22"/>
          <w:szCs w:val="22"/>
          <w:lang w:eastAsia="en-US"/>
        </w:rPr>
        <w:t xml:space="preserve">This section </w:t>
      </w:r>
      <w:r>
        <w:rPr>
          <w:sz w:val="22"/>
          <w:szCs w:val="22"/>
          <w:lang w:eastAsia="en-US"/>
        </w:rPr>
        <w:t>outlines a fuller analysis of the research findings evidencing progress against the evaluation objectives</w:t>
      </w:r>
      <w:bookmarkEnd w:id="11"/>
      <w:bookmarkEnd w:id="12"/>
      <w:bookmarkEnd w:id="13"/>
      <w:bookmarkEnd w:id="14"/>
      <w:bookmarkEnd w:id="15"/>
      <w:bookmarkEnd w:id="16"/>
      <w:bookmarkEnd w:id="17"/>
      <w:bookmarkEnd w:id="28"/>
      <w:r w:rsidR="006A5AA8" w:rsidRPr="003351D1">
        <w:rPr>
          <w:sz w:val="22"/>
          <w:szCs w:val="22"/>
          <w:lang w:val="en-US" w:eastAsia="en-US"/>
        </w:rPr>
        <w:t>, pulling together the findings of the various strands of research conducted for the evaluation.</w:t>
      </w:r>
    </w:p>
    <w:p w14:paraId="592C584D" w14:textId="77777777" w:rsidR="006A5AA8" w:rsidRPr="001E21EA" w:rsidRDefault="003351D1" w:rsidP="001E21EA">
      <w:pPr>
        <w:pStyle w:val="Heading2"/>
        <w:keepNext/>
        <w:keepLines/>
      </w:pPr>
      <w:bookmarkStart w:id="34" w:name="_Toc528766794"/>
      <w:bookmarkStart w:id="35" w:name="_Toc528766886"/>
      <w:bookmarkStart w:id="36" w:name="_Toc528767224"/>
      <w:r w:rsidRPr="001E21EA">
        <w:t>Does the approach to sector-led improvement have the continued confidence and engagement of the sector and, as a result, the trust of the public</w:t>
      </w:r>
      <w:r w:rsidR="006A5AA8" w:rsidRPr="001E21EA">
        <w:t>?</w:t>
      </w:r>
      <w:bookmarkEnd w:id="34"/>
      <w:bookmarkEnd w:id="35"/>
      <w:bookmarkEnd w:id="36"/>
    </w:p>
    <w:p w14:paraId="1544549F" w14:textId="77777777" w:rsidR="00681D18" w:rsidRPr="00022050" w:rsidRDefault="00681D18" w:rsidP="00022050">
      <w:pPr>
        <w:pStyle w:val="Heading3"/>
        <w:rPr>
          <w:sz w:val="22"/>
          <w:szCs w:val="22"/>
        </w:rPr>
      </w:pPr>
      <w:bookmarkStart w:id="37" w:name="_Toc528767225"/>
      <w:r w:rsidRPr="00022050">
        <w:rPr>
          <w:sz w:val="22"/>
          <w:szCs w:val="22"/>
        </w:rPr>
        <w:t>Confidence and engagement of the sector</w:t>
      </w:r>
      <w:bookmarkEnd w:id="37"/>
    </w:p>
    <w:tbl>
      <w:tblPr>
        <w:tblStyle w:val="TableGrid"/>
        <w:tblW w:w="0" w:type="auto"/>
        <w:tblLook w:val="04A0" w:firstRow="1" w:lastRow="0" w:firstColumn="1" w:lastColumn="0" w:noHBand="0" w:noVBand="1"/>
      </w:tblPr>
      <w:tblGrid>
        <w:gridCol w:w="9060"/>
      </w:tblGrid>
      <w:tr w:rsidR="005F7CD8" w14:paraId="63C60FF5" w14:textId="77777777" w:rsidTr="005F7CD8">
        <w:tc>
          <w:tcPr>
            <w:tcW w:w="9060" w:type="dxa"/>
          </w:tcPr>
          <w:p w14:paraId="796F18A5" w14:textId="77777777" w:rsidR="00AE2BE2" w:rsidRDefault="005F7CD8" w:rsidP="00AB2086">
            <w:pPr>
              <w:spacing w:before="120" w:after="120"/>
              <w:rPr>
                <w:sz w:val="22"/>
                <w:szCs w:val="22"/>
                <w:lang w:val="en-US" w:eastAsia="en-US"/>
              </w:rPr>
            </w:pPr>
            <w:r w:rsidRPr="007D02F4">
              <w:rPr>
                <w:sz w:val="22"/>
                <w:szCs w:val="22"/>
                <w:lang w:val="en-US" w:eastAsia="en-US"/>
              </w:rPr>
              <w:t>S</w:t>
            </w:r>
            <w:r w:rsidR="007D02F4">
              <w:rPr>
                <w:sz w:val="22"/>
                <w:szCs w:val="22"/>
                <w:lang w:val="en-US" w:eastAsia="en-US"/>
              </w:rPr>
              <w:t>LI</w:t>
            </w:r>
            <w:r w:rsidRPr="007D02F4">
              <w:rPr>
                <w:sz w:val="22"/>
                <w:szCs w:val="22"/>
                <w:lang w:val="en-US" w:eastAsia="en-US"/>
              </w:rPr>
              <w:t xml:space="preserve"> is the approach to improvement developed and put in place by councils and the LGA in 2011 alongside the abolition of much of the old performance framework of inspection and upward repor</w:t>
            </w:r>
            <w:r w:rsidR="00C917DE">
              <w:rPr>
                <w:sz w:val="22"/>
                <w:szCs w:val="22"/>
                <w:lang w:val="en-US" w:eastAsia="en-US"/>
              </w:rPr>
              <w:t>ting to g</w:t>
            </w:r>
            <w:r w:rsidRPr="007D02F4">
              <w:rPr>
                <w:sz w:val="22"/>
                <w:szCs w:val="22"/>
                <w:lang w:val="en-US" w:eastAsia="en-US"/>
              </w:rPr>
              <w:t xml:space="preserve">overnment. </w:t>
            </w:r>
          </w:p>
          <w:p w14:paraId="36117DAF" w14:textId="77777777" w:rsidR="005F7CD8" w:rsidRPr="007D02F4" w:rsidRDefault="005F7CD8" w:rsidP="00AB2086">
            <w:pPr>
              <w:spacing w:before="120" w:after="120"/>
              <w:rPr>
                <w:sz w:val="22"/>
                <w:szCs w:val="22"/>
                <w:lang w:val="en-US" w:eastAsia="en-US"/>
              </w:rPr>
            </w:pPr>
            <w:r w:rsidRPr="007D02F4">
              <w:rPr>
                <w:sz w:val="22"/>
                <w:szCs w:val="22"/>
                <w:lang w:val="en-US" w:eastAsia="en-US"/>
              </w:rPr>
              <w:t xml:space="preserve">The approach was developed in partnership with councils and with input from an Advisory Board which included representatives from the National Audit Office, Audit Commission, </w:t>
            </w:r>
            <w:r w:rsidR="00C917DE" w:rsidRPr="00C917DE">
              <w:rPr>
                <w:sz w:val="22"/>
                <w:szCs w:val="22"/>
                <w:lang w:val="en-US" w:eastAsia="en-US"/>
              </w:rPr>
              <w:t>Society of Local Authority Chief Executives and Senior Managers</w:t>
            </w:r>
            <w:r w:rsidR="00C917DE">
              <w:rPr>
                <w:sz w:val="22"/>
                <w:szCs w:val="22"/>
                <w:lang w:val="en-US" w:eastAsia="en-US"/>
              </w:rPr>
              <w:t xml:space="preserve"> (</w:t>
            </w:r>
            <w:r w:rsidRPr="007D02F4">
              <w:rPr>
                <w:sz w:val="22"/>
                <w:szCs w:val="22"/>
                <w:lang w:val="en-US" w:eastAsia="en-US"/>
              </w:rPr>
              <w:t>S</w:t>
            </w:r>
            <w:r w:rsidR="00C917DE">
              <w:rPr>
                <w:sz w:val="22"/>
                <w:szCs w:val="22"/>
                <w:lang w:val="en-US" w:eastAsia="en-US"/>
              </w:rPr>
              <w:t>olace)</w:t>
            </w:r>
            <w:r w:rsidRPr="007D02F4">
              <w:rPr>
                <w:sz w:val="22"/>
                <w:szCs w:val="22"/>
                <w:lang w:val="en-US" w:eastAsia="en-US"/>
              </w:rPr>
              <w:t>,</w:t>
            </w:r>
            <w:r w:rsidR="00C917DE">
              <w:rPr>
                <w:sz w:val="22"/>
                <w:szCs w:val="22"/>
                <w:lang w:val="en-US" w:eastAsia="en-US"/>
              </w:rPr>
              <w:t xml:space="preserve"> </w:t>
            </w:r>
            <w:r w:rsidR="00C917DE" w:rsidRPr="00C917DE">
              <w:rPr>
                <w:sz w:val="22"/>
                <w:szCs w:val="22"/>
                <w:lang w:val="en" w:eastAsia="en-US"/>
              </w:rPr>
              <w:t xml:space="preserve">Chartered Institute of Public Finance and Accountancy </w:t>
            </w:r>
            <w:r w:rsidR="00C917DE">
              <w:rPr>
                <w:sz w:val="22"/>
                <w:szCs w:val="22"/>
                <w:lang w:val="en" w:eastAsia="en-US"/>
              </w:rPr>
              <w:t>(</w:t>
            </w:r>
            <w:r w:rsidRPr="007D02F4">
              <w:rPr>
                <w:sz w:val="22"/>
                <w:szCs w:val="22"/>
                <w:lang w:val="en-US" w:eastAsia="en-US"/>
              </w:rPr>
              <w:t>CIPFA</w:t>
            </w:r>
            <w:r w:rsidR="00C917DE">
              <w:rPr>
                <w:sz w:val="22"/>
                <w:szCs w:val="22"/>
                <w:lang w:val="en-US" w:eastAsia="en-US"/>
              </w:rPr>
              <w:t>)</w:t>
            </w:r>
            <w:r w:rsidRPr="007D02F4">
              <w:rPr>
                <w:sz w:val="22"/>
                <w:szCs w:val="22"/>
                <w:lang w:val="en-US" w:eastAsia="en-US"/>
              </w:rPr>
              <w:t xml:space="preserve">, </w:t>
            </w:r>
            <w:r w:rsidR="00AE2BE2">
              <w:rPr>
                <w:sz w:val="22"/>
                <w:szCs w:val="22"/>
                <w:lang w:val="en" w:eastAsia="en-US"/>
              </w:rPr>
              <w:t>A</w:t>
            </w:r>
            <w:r w:rsidR="00AE2BE2" w:rsidRPr="00AE2BE2">
              <w:rPr>
                <w:sz w:val="22"/>
                <w:szCs w:val="22"/>
                <w:lang w:val="en" w:eastAsia="en-US"/>
              </w:rPr>
              <w:t xml:space="preserve">ssociation of </w:t>
            </w:r>
            <w:r w:rsidR="00AE2BE2">
              <w:rPr>
                <w:sz w:val="22"/>
                <w:szCs w:val="22"/>
                <w:lang w:val="en" w:eastAsia="en-US"/>
              </w:rPr>
              <w:t>D</w:t>
            </w:r>
            <w:r w:rsidR="00AE2BE2" w:rsidRPr="00AE2BE2">
              <w:rPr>
                <w:sz w:val="22"/>
                <w:szCs w:val="22"/>
                <w:lang w:val="en" w:eastAsia="en-US"/>
              </w:rPr>
              <w:t xml:space="preserve">irectors of </w:t>
            </w:r>
            <w:r w:rsidR="00AE2BE2">
              <w:rPr>
                <w:sz w:val="22"/>
                <w:szCs w:val="22"/>
                <w:lang w:val="en" w:eastAsia="en-US"/>
              </w:rPr>
              <w:t>A</w:t>
            </w:r>
            <w:r w:rsidR="00AE2BE2" w:rsidRPr="00AE2BE2">
              <w:rPr>
                <w:sz w:val="22"/>
                <w:szCs w:val="22"/>
                <w:lang w:val="en" w:eastAsia="en-US"/>
              </w:rPr>
              <w:t xml:space="preserve">dult </w:t>
            </w:r>
            <w:r w:rsidR="00AE2BE2">
              <w:rPr>
                <w:sz w:val="22"/>
                <w:szCs w:val="22"/>
                <w:lang w:val="en" w:eastAsia="en-US"/>
              </w:rPr>
              <w:t>S</w:t>
            </w:r>
            <w:r w:rsidR="00AE2BE2" w:rsidRPr="00AE2BE2">
              <w:rPr>
                <w:sz w:val="22"/>
                <w:szCs w:val="22"/>
                <w:lang w:val="en" w:eastAsia="en-US"/>
              </w:rPr>
              <w:t xml:space="preserve">ocial </w:t>
            </w:r>
            <w:r w:rsidR="00AE2BE2">
              <w:rPr>
                <w:sz w:val="22"/>
                <w:szCs w:val="22"/>
                <w:lang w:val="en" w:eastAsia="en-US"/>
              </w:rPr>
              <w:t>S</w:t>
            </w:r>
            <w:r w:rsidR="00AE2BE2" w:rsidRPr="00AE2BE2">
              <w:rPr>
                <w:sz w:val="22"/>
                <w:szCs w:val="22"/>
                <w:lang w:val="en" w:eastAsia="en-US"/>
              </w:rPr>
              <w:t xml:space="preserve">ervices </w:t>
            </w:r>
            <w:r w:rsidR="00AE2BE2">
              <w:rPr>
                <w:sz w:val="22"/>
                <w:szCs w:val="22"/>
                <w:lang w:val="en" w:eastAsia="en-US"/>
              </w:rPr>
              <w:t>(</w:t>
            </w:r>
            <w:r w:rsidRPr="007D02F4">
              <w:rPr>
                <w:sz w:val="22"/>
                <w:szCs w:val="22"/>
                <w:lang w:val="en-US" w:eastAsia="en-US"/>
              </w:rPr>
              <w:t>ADASS</w:t>
            </w:r>
            <w:r w:rsidR="00AE2BE2">
              <w:rPr>
                <w:sz w:val="22"/>
                <w:szCs w:val="22"/>
                <w:lang w:val="en-US" w:eastAsia="en-US"/>
              </w:rPr>
              <w:t>)</w:t>
            </w:r>
            <w:r w:rsidRPr="007D02F4">
              <w:rPr>
                <w:sz w:val="22"/>
                <w:szCs w:val="22"/>
                <w:lang w:val="en-US" w:eastAsia="en-US"/>
              </w:rPr>
              <w:t xml:space="preserve">, </w:t>
            </w:r>
            <w:r w:rsidR="00AE2BE2" w:rsidRPr="00AE2BE2">
              <w:rPr>
                <w:sz w:val="22"/>
                <w:szCs w:val="22"/>
                <w:lang w:val="en" w:eastAsia="en-US"/>
              </w:rPr>
              <w:t xml:space="preserve">Association of Directors of </w:t>
            </w:r>
            <w:r w:rsidR="00AE2BE2" w:rsidRPr="00AE2BE2">
              <w:rPr>
                <w:bCs/>
                <w:sz w:val="22"/>
                <w:szCs w:val="22"/>
                <w:lang w:val="en" w:eastAsia="en-US"/>
              </w:rPr>
              <w:t>Children’s</w:t>
            </w:r>
            <w:r w:rsidR="00AE2BE2" w:rsidRPr="00AE2BE2">
              <w:rPr>
                <w:sz w:val="22"/>
                <w:szCs w:val="22"/>
                <w:lang w:val="en" w:eastAsia="en-US"/>
              </w:rPr>
              <w:t xml:space="preserve"> Services </w:t>
            </w:r>
            <w:r w:rsidR="00AE2BE2">
              <w:rPr>
                <w:sz w:val="22"/>
                <w:szCs w:val="22"/>
                <w:lang w:val="en" w:eastAsia="en-US"/>
              </w:rPr>
              <w:t>(</w:t>
            </w:r>
            <w:r w:rsidRPr="007D02F4">
              <w:rPr>
                <w:sz w:val="22"/>
                <w:szCs w:val="22"/>
                <w:lang w:val="en-US" w:eastAsia="en-US"/>
              </w:rPr>
              <w:t>ADCS</w:t>
            </w:r>
            <w:r w:rsidR="00AE2BE2">
              <w:rPr>
                <w:sz w:val="22"/>
                <w:szCs w:val="22"/>
                <w:lang w:val="en-US" w:eastAsia="en-US"/>
              </w:rPr>
              <w:t>)</w:t>
            </w:r>
            <w:r w:rsidR="007D02F4">
              <w:rPr>
                <w:sz w:val="22"/>
                <w:szCs w:val="22"/>
                <w:lang w:val="en-US" w:eastAsia="en-US"/>
              </w:rPr>
              <w:t xml:space="preserve"> and others</w:t>
            </w:r>
            <w:r w:rsidRPr="007D02F4">
              <w:rPr>
                <w:sz w:val="22"/>
                <w:szCs w:val="22"/>
                <w:lang w:val="en-US" w:eastAsia="en-US"/>
              </w:rPr>
              <w:t xml:space="preserve">. </w:t>
            </w:r>
          </w:p>
          <w:p w14:paraId="580F7345" w14:textId="77777777" w:rsidR="005F7CD8" w:rsidRDefault="005F7CD8" w:rsidP="00AB2086">
            <w:pPr>
              <w:spacing w:before="120" w:after="120"/>
              <w:rPr>
                <w:sz w:val="22"/>
                <w:szCs w:val="22"/>
                <w:lang w:val="en-US" w:eastAsia="en-US"/>
              </w:rPr>
            </w:pPr>
            <w:r w:rsidRPr="007D02F4">
              <w:rPr>
                <w:sz w:val="22"/>
                <w:szCs w:val="22"/>
                <w:lang w:val="en-US" w:eastAsia="en-US"/>
              </w:rPr>
              <w:t>In 2015 the LGA undertook a wide-ranging consultation with the sector about sector</w:t>
            </w:r>
            <w:r w:rsidR="001B2DBE">
              <w:rPr>
                <w:sz w:val="22"/>
                <w:szCs w:val="22"/>
                <w:lang w:val="en-US" w:eastAsia="en-US"/>
              </w:rPr>
              <w:t>-</w:t>
            </w:r>
            <w:r w:rsidRPr="007D02F4">
              <w:rPr>
                <w:sz w:val="22"/>
                <w:szCs w:val="22"/>
                <w:lang w:val="en-US" w:eastAsia="en-US"/>
              </w:rPr>
              <w:t xml:space="preserve">led improvement. </w:t>
            </w:r>
            <w:r w:rsidR="00D442B7" w:rsidRPr="007D02F4">
              <w:rPr>
                <w:sz w:val="22"/>
                <w:szCs w:val="22"/>
                <w:lang w:val="en-US" w:eastAsia="en-US"/>
              </w:rPr>
              <w:t>The sector re-affirmed it</w:t>
            </w:r>
            <w:r w:rsidR="007D02F4">
              <w:rPr>
                <w:sz w:val="22"/>
                <w:szCs w:val="22"/>
                <w:lang w:val="en-US" w:eastAsia="en-US"/>
              </w:rPr>
              <w:t>s</w:t>
            </w:r>
            <w:r w:rsidR="00D442B7" w:rsidRPr="007D02F4">
              <w:rPr>
                <w:sz w:val="22"/>
                <w:szCs w:val="22"/>
                <w:lang w:val="en-US" w:eastAsia="en-US"/>
              </w:rPr>
              <w:t xml:space="preserve"> support for the approach and the consultation led to a strengthening of the expectation that all councils would</w:t>
            </w:r>
            <w:r w:rsidR="0060722B">
              <w:rPr>
                <w:sz w:val="22"/>
                <w:szCs w:val="22"/>
                <w:lang w:val="en-US" w:eastAsia="en-US"/>
              </w:rPr>
              <w:t xml:space="preserve"> have a C</w:t>
            </w:r>
            <w:r w:rsidR="00BB6C78">
              <w:rPr>
                <w:sz w:val="22"/>
                <w:szCs w:val="22"/>
                <w:lang w:val="en-US" w:eastAsia="en-US"/>
              </w:rPr>
              <w:t>orporate Peer Challenge</w:t>
            </w:r>
            <w:r w:rsidR="00D442B7" w:rsidRPr="007D02F4">
              <w:rPr>
                <w:sz w:val="22"/>
                <w:szCs w:val="22"/>
                <w:lang w:val="en-US" w:eastAsia="en-US"/>
              </w:rPr>
              <w:t xml:space="preserve"> </w:t>
            </w:r>
            <w:r w:rsidR="00520A29">
              <w:rPr>
                <w:sz w:val="22"/>
                <w:szCs w:val="22"/>
                <w:lang w:val="en-US" w:eastAsia="en-US"/>
              </w:rPr>
              <w:t xml:space="preserve">or finance peer review </w:t>
            </w:r>
            <w:r w:rsidR="00D442B7" w:rsidRPr="007D02F4">
              <w:rPr>
                <w:sz w:val="22"/>
                <w:szCs w:val="22"/>
                <w:lang w:val="en-US" w:eastAsia="en-US"/>
              </w:rPr>
              <w:t xml:space="preserve">every four/five years and publish the results. </w:t>
            </w:r>
          </w:p>
        </w:tc>
      </w:tr>
    </w:tbl>
    <w:p w14:paraId="405F0771" w14:textId="77777777" w:rsidR="004A384A" w:rsidRPr="00463970" w:rsidRDefault="00463970" w:rsidP="004A384A">
      <w:pPr>
        <w:rPr>
          <w:sz w:val="22"/>
          <w:szCs w:val="22"/>
          <w:lang w:val="en-US" w:eastAsia="en-US"/>
        </w:rPr>
      </w:pPr>
      <w:r w:rsidRPr="00463970">
        <w:rPr>
          <w:sz w:val="22"/>
          <w:szCs w:val="22"/>
          <w:lang w:val="en-US" w:eastAsia="en-US"/>
        </w:rPr>
        <w:t>T</w:t>
      </w:r>
      <w:r w:rsidR="004A384A" w:rsidRPr="00463970">
        <w:rPr>
          <w:sz w:val="22"/>
          <w:szCs w:val="22"/>
          <w:lang w:val="en-US" w:eastAsia="en-US"/>
        </w:rPr>
        <w:t xml:space="preserve">he </w:t>
      </w:r>
      <w:r>
        <w:rPr>
          <w:sz w:val="22"/>
          <w:szCs w:val="22"/>
          <w:lang w:val="en-US" w:eastAsia="en-US"/>
        </w:rPr>
        <w:t xml:space="preserve">2017 </w:t>
      </w:r>
      <w:r w:rsidR="004A384A" w:rsidRPr="00463970">
        <w:rPr>
          <w:sz w:val="22"/>
          <w:szCs w:val="22"/>
          <w:lang w:val="en-US" w:eastAsia="en-US"/>
        </w:rPr>
        <w:t>p</w:t>
      </w:r>
      <w:r w:rsidR="000D31E5" w:rsidRPr="00463970">
        <w:rPr>
          <w:sz w:val="22"/>
          <w:szCs w:val="22"/>
          <w:lang w:val="en-US" w:eastAsia="en-US"/>
        </w:rPr>
        <w:t>erceptions survey</w:t>
      </w:r>
      <w:r w:rsidR="004A384A" w:rsidRPr="00463970">
        <w:rPr>
          <w:sz w:val="22"/>
          <w:szCs w:val="22"/>
          <w:lang w:val="en-US" w:eastAsia="en-US"/>
        </w:rPr>
        <w:t xml:space="preserve"> of LGA</w:t>
      </w:r>
      <w:r w:rsidRPr="00463970">
        <w:rPr>
          <w:sz w:val="22"/>
          <w:szCs w:val="22"/>
          <w:lang w:val="en-US" w:eastAsia="en-US"/>
        </w:rPr>
        <w:t xml:space="preserve"> membership</w:t>
      </w:r>
      <w:r w:rsidR="00802C33" w:rsidRPr="00802C33">
        <w:rPr>
          <w:rStyle w:val="FootnoteReference"/>
          <w:sz w:val="22"/>
          <w:szCs w:val="22"/>
        </w:rPr>
        <w:footnoteReference w:id="13"/>
      </w:r>
      <w:r w:rsidRPr="00463970">
        <w:rPr>
          <w:sz w:val="22"/>
          <w:szCs w:val="22"/>
          <w:lang w:val="en-US" w:eastAsia="en-US"/>
        </w:rPr>
        <w:t xml:space="preserve"> asked respondent</w:t>
      </w:r>
      <w:r w:rsidR="006E6F30">
        <w:rPr>
          <w:sz w:val="22"/>
          <w:szCs w:val="22"/>
          <w:lang w:val="en-US" w:eastAsia="en-US"/>
        </w:rPr>
        <w:t>s</w:t>
      </w:r>
      <w:r w:rsidRPr="00463970">
        <w:rPr>
          <w:sz w:val="22"/>
          <w:szCs w:val="22"/>
          <w:lang w:val="en-US" w:eastAsia="en-US"/>
        </w:rPr>
        <w:t xml:space="preserve"> the extent to which </w:t>
      </w:r>
      <w:r w:rsidR="004A384A" w:rsidRPr="00463970">
        <w:rPr>
          <w:sz w:val="22"/>
          <w:szCs w:val="22"/>
          <w:lang w:val="en-US" w:eastAsia="en-US"/>
        </w:rPr>
        <w:t>they agree</w:t>
      </w:r>
      <w:r w:rsidRPr="00463970">
        <w:rPr>
          <w:sz w:val="22"/>
          <w:szCs w:val="22"/>
          <w:lang w:val="en-US" w:eastAsia="en-US"/>
        </w:rPr>
        <w:t>d</w:t>
      </w:r>
      <w:r w:rsidR="004A384A" w:rsidRPr="00463970">
        <w:rPr>
          <w:sz w:val="22"/>
          <w:szCs w:val="22"/>
          <w:lang w:val="en-US" w:eastAsia="en-US"/>
        </w:rPr>
        <w:t xml:space="preserve"> or disagree</w:t>
      </w:r>
      <w:r w:rsidRPr="00463970">
        <w:rPr>
          <w:sz w:val="22"/>
          <w:szCs w:val="22"/>
          <w:lang w:val="en-US" w:eastAsia="en-US"/>
        </w:rPr>
        <w:t>d</w:t>
      </w:r>
      <w:r w:rsidR="004A384A" w:rsidRPr="00463970">
        <w:rPr>
          <w:sz w:val="22"/>
          <w:szCs w:val="22"/>
          <w:lang w:val="en-US" w:eastAsia="en-US"/>
        </w:rPr>
        <w:t xml:space="preserve"> that </w:t>
      </w:r>
      <w:r w:rsidR="006E6F30">
        <w:rPr>
          <w:sz w:val="22"/>
          <w:szCs w:val="22"/>
          <w:lang w:val="en-US" w:eastAsia="en-US"/>
        </w:rPr>
        <w:t>SLI</w:t>
      </w:r>
      <w:r w:rsidR="004A384A" w:rsidRPr="00463970">
        <w:rPr>
          <w:sz w:val="22"/>
          <w:szCs w:val="22"/>
          <w:lang w:val="en-US" w:eastAsia="en-US"/>
        </w:rPr>
        <w:t xml:space="preserve"> is the right approach in the current context.</w:t>
      </w:r>
    </w:p>
    <w:p w14:paraId="18AD40F0" w14:textId="77777777" w:rsidR="00463970" w:rsidRDefault="004A384A" w:rsidP="00463970">
      <w:pPr>
        <w:rPr>
          <w:sz w:val="22"/>
          <w:szCs w:val="22"/>
          <w:lang w:val="en-US" w:eastAsia="en-US"/>
        </w:rPr>
      </w:pPr>
      <w:r w:rsidRPr="00463970">
        <w:rPr>
          <w:sz w:val="22"/>
          <w:szCs w:val="22"/>
          <w:lang w:val="en-US" w:eastAsia="en-US"/>
        </w:rPr>
        <w:t>There was an eight percentage point increase since 2016, in the proportion who said that a sector-led improvement approach is right in the current context (</w:t>
      </w:r>
      <w:r w:rsidR="006E6F30">
        <w:rPr>
          <w:sz w:val="22"/>
          <w:szCs w:val="22"/>
          <w:lang w:val="en-US" w:eastAsia="en-US"/>
        </w:rPr>
        <w:t xml:space="preserve">to </w:t>
      </w:r>
      <w:r w:rsidRPr="00463970">
        <w:rPr>
          <w:sz w:val="22"/>
          <w:szCs w:val="22"/>
          <w:lang w:val="en-US" w:eastAsia="en-US"/>
        </w:rPr>
        <w:t>78 per cent). Directors (90 per cent), chief executives (88 per cent) and leaders (86 per cent</w:t>
      </w:r>
      <w:r w:rsidR="00463970">
        <w:rPr>
          <w:sz w:val="22"/>
          <w:szCs w:val="22"/>
          <w:lang w:val="en-US" w:eastAsia="en-US"/>
        </w:rPr>
        <w:t>) we</w:t>
      </w:r>
      <w:r w:rsidRPr="00463970">
        <w:rPr>
          <w:sz w:val="22"/>
          <w:szCs w:val="22"/>
          <w:lang w:val="en-US" w:eastAsia="en-US"/>
        </w:rPr>
        <w:t xml:space="preserve">re </w:t>
      </w:r>
      <w:r w:rsidR="006E6F30">
        <w:rPr>
          <w:sz w:val="22"/>
          <w:szCs w:val="22"/>
          <w:lang w:val="en-US" w:eastAsia="en-US"/>
        </w:rPr>
        <w:t>most likely to agree</w:t>
      </w:r>
      <w:r w:rsidRPr="00463970">
        <w:rPr>
          <w:sz w:val="22"/>
          <w:szCs w:val="22"/>
          <w:lang w:val="en-US" w:eastAsia="en-US"/>
        </w:rPr>
        <w:t>.</w:t>
      </w:r>
      <w:r w:rsidR="00463970">
        <w:rPr>
          <w:sz w:val="22"/>
          <w:szCs w:val="22"/>
          <w:lang w:val="en-US" w:eastAsia="en-US"/>
        </w:rPr>
        <w:t xml:space="preserve"> </w:t>
      </w:r>
      <w:r w:rsidRPr="00463970">
        <w:rPr>
          <w:sz w:val="22"/>
          <w:szCs w:val="22"/>
          <w:lang w:val="en-US" w:eastAsia="en-US"/>
        </w:rPr>
        <w:t>Since 2012, there has been a 19 percentage point increase in the proportion saying that sector-led improvement is the right approach.</w:t>
      </w:r>
    </w:p>
    <w:p w14:paraId="49A0E438" w14:textId="77777777" w:rsidR="004A384A" w:rsidRDefault="00463970" w:rsidP="00463970">
      <w:pPr>
        <w:rPr>
          <w:sz w:val="22"/>
          <w:szCs w:val="22"/>
          <w:lang w:val="en-US" w:eastAsia="en-US"/>
        </w:rPr>
      </w:pPr>
      <w:r>
        <w:rPr>
          <w:sz w:val="22"/>
          <w:szCs w:val="22"/>
          <w:lang w:val="en-US" w:eastAsia="en-US"/>
        </w:rPr>
        <w:t>Further</w:t>
      </w:r>
      <w:r w:rsidR="006E6F30">
        <w:rPr>
          <w:sz w:val="22"/>
          <w:szCs w:val="22"/>
          <w:lang w:val="en-US" w:eastAsia="en-US"/>
        </w:rPr>
        <w:t>,</w:t>
      </w:r>
      <w:r w:rsidR="004A384A" w:rsidRPr="00463970">
        <w:rPr>
          <w:sz w:val="22"/>
          <w:szCs w:val="22"/>
          <w:lang w:val="en-US" w:eastAsia="en-US"/>
        </w:rPr>
        <w:t xml:space="preserve"> 87 per cent </w:t>
      </w:r>
      <w:r w:rsidRPr="00463970">
        <w:rPr>
          <w:sz w:val="22"/>
          <w:szCs w:val="22"/>
          <w:lang w:val="en-US" w:eastAsia="en-US"/>
        </w:rPr>
        <w:t xml:space="preserve">of respondents </w:t>
      </w:r>
      <w:r w:rsidR="004A384A" w:rsidRPr="00463970">
        <w:rPr>
          <w:sz w:val="22"/>
          <w:szCs w:val="22"/>
          <w:lang w:val="en-US" w:eastAsia="en-US"/>
        </w:rPr>
        <w:t>said that LGA improvement support has had a positive impact on their authority (an increase from 83 per cent in 2016). This increases to 95 per cent among chief executives and 96 per cent among leaders.</w:t>
      </w:r>
    </w:p>
    <w:p w14:paraId="3C60188D" w14:textId="77777777" w:rsidR="00BB6C78" w:rsidRPr="00463970" w:rsidRDefault="00BB6C78" w:rsidP="00463970">
      <w:pPr>
        <w:rPr>
          <w:sz w:val="22"/>
          <w:szCs w:val="22"/>
          <w:lang w:val="en-US" w:eastAsia="en-US"/>
        </w:rPr>
      </w:pPr>
      <w:r>
        <w:rPr>
          <w:sz w:val="22"/>
          <w:szCs w:val="22"/>
          <w:lang w:val="en-US" w:eastAsia="en-US"/>
        </w:rPr>
        <w:t>Councils’ engagement with sector</w:t>
      </w:r>
      <w:r w:rsidR="001B2DBE">
        <w:rPr>
          <w:sz w:val="22"/>
          <w:szCs w:val="22"/>
          <w:lang w:val="en-US" w:eastAsia="en-US"/>
        </w:rPr>
        <w:t>-</w:t>
      </w:r>
      <w:r>
        <w:rPr>
          <w:sz w:val="22"/>
          <w:szCs w:val="22"/>
          <w:lang w:val="en-US" w:eastAsia="en-US"/>
        </w:rPr>
        <w:t>led improvement is also evidenced by take up of the offer –</w:t>
      </w:r>
      <w:r w:rsidR="00666C52">
        <w:rPr>
          <w:sz w:val="22"/>
          <w:szCs w:val="22"/>
          <w:lang w:val="en-US" w:eastAsia="en-US"/>
        </w:rPr>
        <w:t xml:space="preserve"> </w:t>
      </w:r>
      <w:r>
        <w:rPr>
          <w:sz w:val="22"/>
          <w:szCs w:val="22"/>
          <w:lang w:val="en-US" w:eastAsia="en-US"/>
        </w:rPr>
        <w:t xml:space="preserve">and by their contribution. </w:t>
      </w:r>
      <w:r w:rsidR="001B2DBE">
        <w:rPr>
          <w:sz w:val="22"/>
          <w:szCs w:val="22"/>
          <w:lang w:val="en-US" w:eastAsia="en-US"/>
        </w:rPr>
        <w:t>All councils engaged with one or more aspects of the offer in 2017/18; and t</w:t>
      </w:r>
      <w:r>
        <w:rPr>
          <w:sz w:val="22"/>
          <w:szCs w:val="22"/>
          <w:lang w:val="en-US" w:eastAsia="en-US"/>
        </w:rPr>
        <w:t>he sector contributed 2,300 days of senior member and officer time to corporate peer challenges in 2017/18 – over 17,000 days since 2011.</w:t>
      </w:r>
    </w:p>
    <w:p w14:paraId="4D9ABBC1" w14:textId="77777777" w:rsidR="00681D18" w:rsidRPr="00022050" w:rsidRDefault="00681D18" w:rsidP="00802C33">
      <w:pPr>
        <w:pStyle w:val="Heading3"/>
        <w:keepNext/>
        <w:keepLines/>
        <w:rPr>
          <w:sz w:val="22"/>
          <w:szCs w:val="22"/>
        </w:rPr>
      </w:pPr>
      <w:bookmarkStart w:id="38" w:name="_Toc528767226"/>
      <w:r w:rsidRPr="00022050">
        <w:rPr>
          <w:sz w:val="22"/>
          <w:szCs w:val="22"/>
        </w:rPr>
        <w:lastRenderedPageBreak/>
        <w:t>The trust of the public</w:t>
      </w:r>
      <w:bookmarkEnd w:id="38"/>
    </w:p>
    <w:p w14:paraId="4421AF7C" w14:textId="77777777" w:rsidR="009A6C6D" w:rsidRDefault="009A6C6D" w:rsidP="006511FF">
      <w:pPr>
        <w:rPr>
          <w:sz w:val="22"/>
          <w:szCs w:val="22"/>
          <w:lang w:val="en-US" w:eastAsia="en-US"/>
        </w:rPr>
      </w:pPr>
      <w:r w:rsidRPr="009A6C6D">
        <w:rPr>
          <w:sz w:val="22"/>
          <w:szCs w:val="22"/>
          <w:lang w:val="en-US" w:eastAsia="en-US"/>
        </w:rPr>
        <w:t xml:space="preserve">The LGA commissions regular public polls on resident satisfaction with local councils, conducted </w:t>
      </w:r>
      <w:r>
        <w:rPr>
          <w:sz w:val="22"/>
          <w:szCs w:val="22"/>
          <w:lang w:val="en-US" w:eastAsia="en-US"/>
        </w:rPr>
        <w:t xml:space="preserve">with a </w:t>
      </w:r>
      <w:r w:rsidRPr="009A6C6D">
        <w:rPr>
          <w:sz w:val="22"/>
          <w:szCs w:val="22"/>
          <w:lang w:val="en-US" w:eastAsia="en-US"/>
        </w:rPr>
        <w:t>representative random sample of around 1,000 British adults every four months</w:t>
      </w:r>
      <w:r>
        <w:rPr>
          <w:sz w:val="22"/>
          <w:szCs w:val="22"/>
          <w:lang w:val="en-US" w:eastAsia="en-US"/>
        </w:rPr>
        <w:t>. The most recent polling was conducted in June 2018.</w:t>
      </w:r>
    </w:p>
    <w:p w14:paraId="5B55EFC0" w14:textId="77777777" w:rsidR="00272054" w:rsidRDefault="00272054" w:rsidP="00272054">
      <w:pPr>
        <w:rPr>
          <w:sz w:val="22"/>
          <w:szCs w:val="22"/>
          <w:lang w:val="en-US" w:eastAsia="en-US"/>
        </w:rPr>
      </w:pPr>
      <w:r w:rsidRPr="00AE479D">
        <w:rPr>
          <w:sz w:val="22"/>
          <w:szCs w:val="22"/>
          <w:lang w:val="en-US" w:eastAsia="en-US"/>
        </w:rPr>
        <w:t>In the latest polling, 61 per cent of respondents were very or fairly satisfied with the way their local council runs things</w:t>
      </w:r>
      <w:r w:rsidR="00BA05BE" w:rsidRPr="00AE479D">
        <w:rPr>
          <w:sz w:val="22"/>
          <w:szCs w:val="22"/>
          <w:lang w:val="en-US" w:eastAsia="en-US"/>
        </w:rPr>
        <w:t xml:space="preserve">. Satisfaction with </w:t>
      </w:r>
      <w:r w:rsidR="007C6F8A" w:rsidRPr="00AE479D">
        <w:rPr>
          <w:sz w:val="22"/>
          <w:szCs w:val="22"/>
          <w:lang w:val="en-US" w:eastAsia="en-US"/>
        </w:rPr>
        <w:t xml:space="preserve">some </w:t>
      </w:r>
      <w:r w:rsidR="00BA05BE" w:rsidRPr="00AE479D">
        <w:rPr>
          <w:sz w:val="22"/>
          <w:szCs w:val="22"/>
          <w:lang w:val="en-US" w:eastAsia="en-US"/>
        </w:rPr>
        <w:t xml:space="preserve">specific services </w:t>
      </w:r>
      <w:r w:rsidR="007C6F8A" w:rsidRPr="00AE479D">
        <w:rPr>
          <w:sz w:val="22"/>
          <w:szCs w:val="22"/>
          <w:lang w:val="en-US" w:eastAsia="en-US"/>
        </w:rPr>
        <w:t xml:space="preserve">was even higher, for example </w:t>
      </w:r>
      <w:r w:rsidR="00BA05BE" w:rsidRPr="00AE479D">
        <w:rPr>
          <w:sz w:val="22"/>
          <w:szCs w:val="22"/>
          <w:lang w:val="en-US" w:eastAsia="en-US"/>
        </w:rPr>
        <w:t xml:space="preserve">77 per cent </w:t>
      </w:r>
      <w:r w:rsidR="007C6F8A" w:rsidRPr="00AE479D">
        <w:rPr>
          <w:sz w:val="22"/>
          <w:szCs w:val="22"/>
          <w:lang w:val="en-US" w:eastAsia="en-US"/>
        </w:rPr>
        <w:t xml:space="preserve">were </w:t>
      </w:r>
      <w:r w:rsidR="00BA05BE" w:rsidRPr="00AE479D">
        <w:rPr>
          <w:sz w:val="22"/>
          <w:szCs w:val="22"/>
          <w:lang w:val="en-US" w:eastAsia="en-US"/>
        </w:rPr>
        <w:t xml:space="preserve">very or fairly satisfied with waste collection and 67 per cent </w:t>
      </w:r>
      <w:r w:rsidR="007C6F8A" w:rsidRPr="00AE479D">
        <w:rPr>
          <w:sz w:val="22"/>
          <w:szCs w:val="22"/>
          <w:lang w:val="en-US" w:eastAsia="en-US"/>
        </w:rPr>
        <w:t xml:space="preserve">were </w:t>
      </w:r>
      <w:r w:rsidR="00BA05BE" w:rsidRPr="00AE479D">
        <w:rPr>
          <w:sz w:val="22"/>
          <w:szCs w:val="22"/>
          <w:lang w:val="en-US" w:eastAsia="en-US"/>
        </w:rPr>
        <w:t>satisfied with street cleaning. Just over half of respondents (</w:t>
      </w:r>
      <w:r w:rsidRPr="00AE479D">
        <w:rPr>
          <w:sz w:val="22"/>
          <w:szCs w:val="22"/>
          <w:lang w:val="en-US" w:eastAsia="en-US"/>
        </w:rPr>
        <w:t>56 per cent</w:t>
      </w:r>
      <w:r w:rsidR="00BA05BE" w:rsidRPr="00AE479D">
        <w:rPr>
          <w:sz w:val="22"/>
          <w:szCs w:val="22"/>
          <w:lang w:val="en-US" w:eastAsia="en-US"/>
        </w:rPr>
        <w:t>)</w:t>
      </w:r>
      <w:r w:rsidRPr="00AE479D">
        <w:rPr>
          <w:sz w:val="22"/>
          <w:szCs w:val="22"/>
          <w:lang w:val="en-US" w:eastAsia="en-US"/>
        </w:rPr>
        <w:t xml:space="preserve"> said they trusted their council either a great deal or a fair amount. These figures are slightly lower than observed in recent rounds, possibly reflecting the impacts of ongoing budget pressures in local government.</w:t>
      </w:r>
      <w:r>
        <w:rPr>
          <w:sz w:val="22"/>
          <w:szCs w:val="22"/>
          <w:lang w:val="en-US" w:eastAsia="en-US"/>
        </w:rPr>
        <w:t xml:space="preserve"> </w:t>
      </w:r>
    </w:p>
    <w:p w14:paraId="0ADB9270" w14:textId="77777777" w:rsidR="00E37AD7" w:rsidRPr="006F6A58" w:rsidRDefault="00272054" w:rsidP="006F6A58">
      <w:pPr>
        <w:rPr>
          <w:sz w:val="22"/>
          <w:szCs w:val="22"/>
          <w:lang w:val="en-US" w:eastAsia="en-US"/>
        </w:rPr>
      </w:pPr>
      <w:r>
        <w:rPr>
          <w:sz w:val="22"/>
          <w:szCs w:val="22"/>
          <w:lang w:val="en-US" w:eastAsia="en-US"/>
        </w:rPr>
        <w:t>However</w:t>
      </w:r>
      <w:r w:rsidRPr="00272054">
        <w:rPr>
          <w:sz w:val="22"/>
          <w:szCs w:val="22"/>
          <w:lang w:val="en-US" w:eastAsia="en-US"/>
        </w:rPr>
        <w:t xml:space="preserve"> public trust in local</w:t>
      </w:r>
      <w:r>
        <w:rPr>
          <w:sz w:val="22"/>
          <w:szCs w:val="22"/>
          <w:lang w:val="en-US" w:eastAsia="en-US"/>
        </w:rPr>
        <w:t xml:space="preserve"> </w:t>
      </w:r>
      <w:r w:rsidRPr="00272054">
        <w:rPr>
          <w:sz w:val="22"/>
          <w:szCs w:val="22"/>
          <w:lang w:val="en-US" w:eastAsia="en-US"/>
        </w:rPr>
        <w:t xml:space="preserve">councils </w:t>
      </w:r>
      <w:r>
        <w:rPr>
          <w:sz w:val="22"/>
          <w:szCs w:val="22"/>
          <w:lang w:val="en-US" w:eastAsia="en-US"/>
        </w:rPr>
        <w:t xml:space="preserve">continues </w:t>
      </w:r>
      <w:r w:rsidRPr="00272054">
        <w:rPr>
          <w:sz w:val="22"/>
          <w:szCs w:val="22"/>
          <w:lang w:val="en-US" w:eastAsia="en-US"/>
        </w:rPr>
        <w:t xml:space="preserve">to be far greater than trust in </w:t>
      </w:r>
      <w:r>
        <w:rPr>
          <w:sz w:val="22"/>
          <w:szCs w:val="22"/>
          <w:lang w:val="en-US" w:eastAsia="en-US"/>
        </w:rPr>
        <w:t>the government</w:t>
      </w:r>
      <w:r w:rsidRPr="00272054">
        <w:rPr>
          <w:sz w:val="22"/>
          <w:szCs w:val="22"/>
          <w:lang w:val="en-US" w:eastAsia="en-US"/>
        </w:rPr>
        <w:t xml:space="preserve"> when it comes to making decisions</w:t>
      </w:r>
      <w:r>
        <w:rPr>
          <w:sz w:val="22"/>
          <w:szCs w:val="22"/>
          <w:lang w:val="en-US" w:eastAsia="en-US"/>
        </w:rPr>
        <w:t xml:space="preserve"> </w:t>
      </w:r>
      <w:r w:rsidRPr="00272054">
        <w:rPr>
          <w:sz w:val="22"/>
          <w:szCs w:val="22"/>
          <w:lang w:val="en-US" w:eastAsia="en-US"/>
        </w:rPr>
        <w:t>about how services are provided in local areas</w:t>
      </w:r>
      <w:r w:rsidR="009A6C6D">
        <w:rPr>
          <w:sz w:val="22"/>
          <w:szCs w:val="22"/>
          <w:lang w:val="en-US" w:eastAsia="en-US"/>
        </w:rPr>
        <w:t xml:space="preserve">. Nearly three quarters of respondents (72 per cent) </w:t>
      </w:r>
      <w:r w:rsidR="00530805">
        <w:rPr>
          <w:sz w:val="22"/>
          <w:szCs w:val="22"/>
          <w:lang w:val="en-US" w:eastAsia="en-US"/>
        </w:rPr>
        <w:t xml:space="preserve">said they </w:t>
      </w:r>
      <w:r w:rsidR="009A6C6D">
        <w:rPr>
          <w:sz w:val="22"/>
          <w:szCs w:val="22"/>
          <w:lang w:val="en-US" w:eastAsia="en-US"/>
        </w:rPr>
        <w:t xml:space="preserve">most trusted their </w:t>
      </w:r>
      <w:r w:rsidRPr="00272054">
        <w:rPr>
          <w:sz w:val="22"/>
          <w:szCs w:val="22"/>
          <w:lang w:val="en-US" w:eastAsia="en-US"/>
        </w:rPr>
        <w:t>local council</w:t>
      </w:r>
      <w:r w:rsidR="009A6C6D">
        <w:rPr>
          <w:sz w:val="22"/>
          <w:szCs w:val="22"/>
          <w:lang w:val="en-US" w:eastAsia="en-US"/>
        </w:rPr>
        <w:t xml:space="preserve"> whilst 17 per cent most trusted the government and </w:t>
      </w:r>
      <w:r w:rsidRPr="00272054">
        <w:rPr>
          <w:sz w:val="22"/>
          <w:szCs w:val="22"/>
          <w:lang w:val="en-US" w:eastAsia="en-US"/>
        </w:rPr>
        <w:t xml:space="preserve">nine per cent </w:t>
      </w:r>
      <w:r w:rsidR="009A6C6D">
        <w:rPr>
          <w:sz w:val="22"/>
          <w:szCs w:val="22"/>
          <w:lang w:val="en-US" w:eastAsia="en-US"/>
        </w:rPr>
        <w:t>answered</w:t>
      </w:r>
      <w:r w:rsidRPr="00272054">
        <w:rPr>
          <w:sz w:val="22"/>
          <w:szCs w:val="22"/>
          <w:lang w:val="en-US" w:eastAsia="en-US"/>
        </w:rPr>
        <w:t xml:space="preserve"> ‘neither’. </w:t>
      </w:r>
    </w:p>
    <w:tbl>
      <w:tblPr>
        <w:tblStyle w:val="TableGrid"/>
        <w:tblW w:w="0" w:type="auto"/>
        <w:tblLook w:val="04A0" w:firstRow="1" w:lastRow="0" w:firstColumn="1" w:lastColumn="0" w:noHBand="0" w:noVBand="1"/>
      </w:tblPr>
      <w:tblGrid>
        <w:gridCol w:w="6374"/>
      </w:tblGrid>
      <w:tr w:rsidR="00C95846" w14:paraId="3A41EAA3" w14:textId="77777777" w:rsidTr="006E6F30">
        <w:trPr>
          <w:cantSplit/>
          <w:trHeight w:val="543"/>
        </w:trPr>
        <w:tc>
          <w:tcPr>
            <w:tcW w:w="6374" w:type="dxa"/>
          </w:tcPr>
          <w:p w14:paraId="248D8591" w14:textId="77777777" w:rsidR="00E81BA7" w:rsidRDefault="00C95846" w:rsidP="00C95846">
            <w:pPr>
              <w:pStyle w:val="MVBodyText"/>
              <w:spacing w:before="120"/>
              <w:rPr>
                <w:b/>
                <w:szCs w:val="22"/>
              </w:rPr>
            </w:pPr>
            <w:r w:rsidRPr="00C95846">
              <w:rPr>
                <w:b/>
                <w:szCs w:val="22"/>
              </w:rPr>
              <w:t>For every 100 members of the public, 72 most trust their local council to make decisions about how services are provided in their local area</w:t>
            </w:r>
          </w:p>
          <w:p w14:paraId="6449CBF6" w14:textId="77777777" w:rsidR="00C95846" w:rsidRDefault="002A5C64" w:rsidP="00C95846">
            <w:pPr>
              <w:pStyle w:val="MVBodyText"/>
              <w:spacing w:before="120" w:after="0"/>
              <w:rPr>
                <w:noProof/>
              </w:rPr>
            </w:pPr>
            <w:r>
              <w:rPr>
                <w:noProof/>
              </w:rPr>
              <w:t xml:space="preserve">  </w:t>
            </w:r>
            <w:r>
              <w:rPr>
                <w:noProof/>
              </w:rPr>
              <w:drawing>
                <wp:inline distT="0" distB="0" distL="0" distR="0" wp14:anchorId="36103407" wp14:editId="26A8C1EB">
                  <wp:extent cx="3782656" cy="2238233"/>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7918" cy="2259098"/>
                          </a:xfrm>
                          <a:prstGeom prst="rect">
                            <a:avLst/>
                          </a:prstGeom>
                          <a:noFill/>
                        </pic:spPr>
                      </pic:pic>
                    </a:graphicData>
                  </a:graphic>
                </wp:inline>
              </w:drawing>
            </w:r>
          </w:p>
          <w:p w14:paraId="7E2296B9" w14:textId="77777777" w:rsidR="00CB69C6" w:rsidRDefault="00521887" w:rsidP="00C95846">
            <w:pPr>
              <w:pStyle w:val="MVBodyText"/>
              <w:spacing w:before="120" w:after="0"/>
              <w:rPr>
                <w:noProof/>
              </w:rPr>
            </w:pPr>
            <w:r>
              <w:rPr>
                <w:noProof/>
              </w:rPr>
              <w:drawing>
                <wp:inline distT="0" distB="0" distL="0" distR="0" wp14:anchorId="332411E3" wp14:editId="09CF102E">
                  <wp:extent cx="2763672" cy="326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7813" t="31744" r="11766" b="63962"/>
                          <a:stretch/>
                        </pic:blipFill>
                        <pic:spPr bwMode="auto">
                          <a:xfrm>
                            <a:off x="0" y="0"/>
                            <a:ext cx="2880361" cy="340685"/>
                          </a:xfrm>
                          <a:prstGeom prst="rect">
                            <a:avLst/>
                          </a:prstGeom>
                          <a:ln>
                            <a:noFill/>
                          </a:ln>
                          <a:extLst>
                            <a:ext uri="{53640926-AAD7-44D8-BBD7-CCE9431645EC}">
                              <a14:shadowObscured xmlns:a14="http://schemas.microsoft.com/office/drawing/2010/main"/>
                            </a:ext>
                          </a:extLst>
                        </pic:spPr>
                      </pic:pic>
                    </a:graphicData>
                  </a:graphic>
                </wp:inline>
              </w:drawing>
            </w:r>
          </w:p>
          <w:p w14:paraId="0FFD28CD" w14:textId="77777777" w:rsidR="00C95846" w:rsidRPr="00C95846" w:rsidRDefault="00C95846" w:rsidP="00521887">
            <w:pPr>
              <w:pStyle w:val="MVBodyText"/>
              <w:spacing w:before="120" w:after="0"/>
              <w:rPr>
                <w:sz w:val="20"/>
              </w:rPr>
            </w:pPr>
            <w:r w:rsidRPr="00C95846">
              <w:rPr>
                <w:sz w:val="20"/>
              </w:rPr>
              <w:t>Source: LGA resident satisfaction polling June 201</w:t>
            </w:r>
            <w:r w:rsidR="00530805">
              <w:rPr>
                <w:sz w:val="20"/>
              </w:rPr>
              <w:t>8</w:t>
            </w:r>
            <w:r w:rsidR="005E360B">
              <w:rPr>
                <w:rStyle w:val="FootnoteReference"/>
                <w:sz w:val="20"/>
              </w:rPr>
              <w:footnoteReference w:id="14"/>
            </w:r>
          </w:p>
          <w:p w14:paraId="7E130208" w14:textId="77777777" w:rsidR="00C95846" w:rsidRPr="00C95846" w:rsidRDefault="00C95846" w:rsidP="00272054">
            <w:pPr>
              <w:pStyle w:val="MVBodyText"/>
              <w:spacing w:before="0"/>
              <w:rPr>
                <w:szCs w:val="22"/>
              </w:rPr>
            </w:pPr>
            <w:r w:rsidRPr="00272054">
              <w:rPr>
                <w:sz w:val="20"/>
              </w:rPr>
              <w:t xml:space="preserve">Base: </w:t>
            </w:r>
            <w:r w:rsidR="00272054" w:rsidRPr="00272054">
              <w:rPr>
                <w:sz w:val="20"/>
              </w:rPr>
              <w:t>1,004</w:t>
            </w:r>
            <w:r w:rsidRPr="00272054">
              <w:rPr>
                <w:sz w:val="20"/>
              </w:rPr>
              <w:t xml:space="preserve"> British adults aged </w:t>
            </w:r>
            <w:r w:rsidR="00272054" w:rsidRPr="00272054">
              <w:rPr>
                <w:sz w:val="20"/>
              </w:rPr>
              <w:t>18 or over</w:t>
            </w:r>
          </w:p>
        </w:tc>
      </w:tr>
    </w:tbl>
    <w:p w14:paraId="0DD34144" w14:textId="77777777" w:rsidR="00CB69C6" w:rsidRPr="004E5BB6" w:rsidRDefault="004E5BB6" w:rsidP="004E5BB6">
      <w:pPr>
        <w:rPr>
          <w:sz w:val="22"/>
          <w:szCs w:val="22"/>
          <w:lang w:val="en-US" w:eastAsia="en-US"/>
        </w:rPr>
      </w:pPr>
      <w:r>
        <w:rPr>
          <w:sz w:val="22"/>
          <w:szCs w:val="22"/>
          <w:lang w:val="en-US" w:eastAsia="en-US"/>
        </w:rPr>
        <w:t>Further, when</w:t>
      </w:r>
      <w:r w:rsidRPr="006F6A58">
        <w:rPr>
          <w:sz w:val="22"/>
          <w:szCs w:val="22"/>
          <w:lang w:val="en-US" w:eastAsia="en-US"/>
        </w:rPr>
        <w:t xml:space="preserve"> asked which politicians they trusted the most to make decisions about how services are provided in their local area</w:t>
      </w:r>
      <w:r w:rsidR="006E6F30">
        <w:rPr>
          <w:sz w:val="22"/>
          <w:szCs w:val="22"/>
          <w:lang w:val="en-US" w:eastAsia="en-US"/>
        </w:rPr>
        <w:t xml:space="preserve"> – </w:t>
      </w:r>
      <w:r w:rsidRPr="006F6A58">
        <w:rPr>
          <w:sz w:val="22"/>
          <w:szCs w:val="22"/>
          <w:lang w:val="en-US" w:eastAsia="en-US"/>
        </w:rPr>
        <w:t>local councillors, members of parliament or government ministers</w:t>
      </w:r>
      <w:r w:rsidR="006E6F30">
        <w:rPr>
          <w:sz w:val="22"/>
          <w:szCs w:val="22"/>
          <w:lang w:val="en-US" w:eastAsia="en-US"/>
        </w:rPr>
        <w:t xml:space="preserve"> – </w:t>
      </w:r>
      <w:r>
        <w:rPr>
          <w:sz w:val="22"/>
          <w:szCs w:val="22"/>
          <w:lang w:val="en-US" w:eastAsia="en-US"/>
        </w:rPr>
        <w:t>t</w:t>
      </w:r>
      <w:r w:rsidRPr="006F6A58">
        <w:rPr>
          <w:sz w:val="22"/>
          <w:szCs w:val="22"/>
          <w:lang w:val="en-US" w:eastAsia="en-US"/>
        </w:rPr>
        <w:t>he</w:t>
      </w:r>
      <w:r w:rsidR="006E6F30">
        <w:rPr>
          <w:sz w:val="22"/>
          <w:szCs w:val="22"/>
          <w:lang w:val="en-US" w:eastAsia="en-US"/>
        </w:rPr>
        <w:t xml:space="preserve"> most trusted group by far was local councillors</w:t>
      </w:r>
      <w:r>
        <w:rPr>
          <w:sz w:val="22"/>
          <w:szCs w:val="22"/>
          <w:lang w:val="en-US" w:eastAsia="en-US"/>
        </w:rPr>
        <w:t>,</w:t>
      </w:r>
      <w:r w:rsidRPr="006F6A58">
        <w:rPr>
          <w:sz w:val="22"/>
          <w:szCs w:val="22"/>
          <w:lang w:val="en-US" w:eastAsia="en-US"/>
        </w:rPr>
        <w:t xml:space="preserve"> with 68 per cent of respondents making this selection.</w:t>
      </w:r>
    </w:p>
    <w:p w14:paraId="7C7B7D34" w14:textId="77777777" w:rsidR="00E20E45" w:rsidRPr="001E21EA" w:rsidRDefault="00E20E45" w:rsidP="00802C33">
      <w:pPr>
        <w:pStyle w:val="Heading2"/>
        <w:keepNext/>
        <w:keepLines/>
      </w:pPr>
      <w:bookmarkStart w:id="39" w:name="_Toc528766795"/>
      <w:bookmarkStart w:id="40" w:name="_Toc528766887"/>
      <w:bookmarkStart w:id="41" w:name="_Toc528767227"/>
      <w:r w:rsidRPr="001E21EA">
        <w:lastRenderedPageBreak/>
        <w:t>Has the LGA's support had a positive impact on the sector’s capacity to improve itself?</w:t>
      </w:r>
      <w:bookmarkEnd w:id="39"/>
      <w:bookmarkEnd w:id="40"/>
      <w:bookmarkEnd w:id="41"/>
    </w:p>
    <w:p w14:paraId="287F3A3D" w14:textId="77777777" w:rsidR="008273DF" w:rsidRPr="00022050" w:rsidRDefault="00DA2C6B" w:rsidP="00802C33">
      <w:pPr>
        <w:pStyle w:val="Heading3"/>
        <w:keepNext/>
        <w:keepLines/>
        <w:rPr>
          <w:sz w:val="22"/>
          <w:szCs w:val="22"/>
        </w:rPr>
      </w:pPr>
      <w:bookmarkStart w:id="42" w:name="_Toc528767228"/>
      <w:r w:rsidRPr="00022050">
        <w:rPr>
          <w:sz w:val="22"/>
          <w:szCs w:val="22"/>
        </w:rPr>
        <w:t>Overall sector performance</w:t>
      </w:r>
      <w:bookmarkEnd w:id="42"/>
      <w:r w:rsidR="008273DF" w:rsidRPr="00022050">
        <w:rPr>
          <w:sz w:val="22"/>
          <w:szCs w:val="22"/>
        </w:rPr>
        <w:t xml:space="preserve"> </w:t>
      </w:r>
    </w:p>
    <w:p w14:paraId="33EA03DD" w14:textId="77777777" w:rsidR="0018042B" w:rsidRPr="0018042B" w:rsidRDefault="00DA2C6B" w:rsidP="00DA2C6B">
      <w:pPr>
        <w:rPr>
          <w:sz w:val="22"/>
          <w:szCs w:val="22"/>
        </w:rPr>
      </w:pPr>
      <w:r w:rsidRPr="0018042B">
        <w:rPr>
          <w:sz w:val="22"/>
          <w:szCs w:val="22"/>
        </w:rPr>
        <w:t xml:space="preserve">Analysis of a </w:t>
      </w:r>
      <w:r w:rsidR="0018042B" w:rsidRPr="0018042B">
        <w:rPr>
          <w:sz w:val="22"/>
          <w:szCs w:val="22"/>
        </w:rPr>
        <w:t>group of 104</w:t>
      </w:r>
      <w:r w:rsidRPr="0018042B">
        <w:rPr>
          <w:sz w:val="22"/>
          <w:szCs w:val="22"/>
        </w:rPr>
        <w:t xml:space="preserve"> metrics, across the full range of local government activity, was carried out </w:t>
      </w:r>
      <w:r w:rsidR="006E6F30">
        <w:rPr>
          <w:sz w:val="22"/>
          <w:szCs w:val="22"/>
        </w:rPr>
        <w:t xml:space="preserve">in early 2018 </w:t>
      </w:r>
      <w:r w:rsidRPr="0018042B">
        <w:rPr>
          <w:sz w:val="22"/>
          <w:szCs w:val="22"/>
        </w:rPr>
        <w:t>to provide an objective assessment of local government performance since 20</w:t>
      </w:r>
      <w:r w:rsidR="0018042B" w:rsidRPr="0018042B">
        <w:rPr>
          <w:sz w:val="22"/>
          <w:szCs w:val="22"/>
        </w:rPr>
        <w:t>09/</w:t>
      </w:r>
      <w:r w:rsidRPr="0018042B">
        <w:rPr>
          <w:sz w:val="22"/>
          <w:szCs w:val="22"/>
        </w:rPr>
        <w:t>10.</w:t>
      </w:r>
      <w:r w:rsidR="0018042B" w:rsidRPr="0018042B">
        <w:rPr>
          <w:rStyle w:val="FootnoteReference"/>
          <w:sz w:val="22"/>
          <w:szCs w:val="22"/>
        </w:rPr>
        <w:footnoteReference w:id="15"/>
      </w:r>
      <w:r w:rsidRPr="0018042B">
        <w:rPr>
          <w:sz w:val="22"/>
          <w:szCs w:val="22"/>
        </w:rPr>
        <w:t xml:space="preserve"> This showed a positive direction of travel, with </w:t>
      </w:r>
      <w:r w:rsidR="0018042B" w:rsidRPr="0018042B">
        <w:rPr>
          <w:sz w:val="22"/>
          <w:szCs w:val="22"/>
        </w:rPr>
        <w:t>nearly</w:t>
      </w:r>
      <w:r w:rsidRPr="0018042B">
        <w:rPr>
          <w:sz w:val="22"/>
          <w:szCs w:val="22"/>
        </w:rPr>
        <w:t xml:space="preserve"> three quarters </w:t>
      </w:r>
      <w:r w:rsidR="009C35E8">
        <w:rPr>
          <w:sz w:val="22"/>
          <w:szCs w:val="22"/>
        </w:rPr>
        <w:t xml:space="preserve">(70 per cent) </w:t>
      </w:r>
      <w:r w:rsidRPr="0018042B">
        <w:rPr>
          <w:sz w:val="22"/>
          <w:szCs w:val="22"/>
        </w:rPr>
        <w:t xml:space="preserve">of these metrics having seen an improvement </w:t>
      </w:r>
      <w:r w:rsidR="0018042B" w:rsidRPr="0018042B">
        <w:rPr>
          <w:sz w:val="22"/>
          <w:szCs w:val="22"/>
        </w:rPr>
        <w:t>over the period</w:t>
      </w:r>
      <w:r w:rsidRPr="0018042B">
        <w:rPr>
          <w:sz w:val="22"/>
          <w:szCs w:val="22"/>
        </w:rPr>
        <w:t>. Of the remaining metrics, just under one tenth had not changed whilst a</w:t>
      </w:r>
      <w:r w:rsidR="0018042B" w:rsidRPr="0018042B">
        <w:rPr>
          <w:sz w:val="22"/>
          <w:szCs w:val="22"/>
        </w:rPr>
        <w:t>round a</w:t>
      </w:r>
      <w:r w:rsidRPr="0018042B">
        <w:rPr>
          <w:sz w:val="22"/>
          <w:szCs w:val="22"/>
        </w:rPr>
        <w:t xml:space="preserve"> fif</w:t>
      </w:r>
      <w:r w:rsidR="0018042B" w:rsidRPr="0018042B">
        <w:rPr>
          <w:sz w:val="22"/>
          <w:szCs w:val="22"/>
        </w:rPr>
        <w:t xml:space="preserve">th </w:t>
      </w:r>
      <w:r w:rsidR="005B49DA">
        <w:rPr>
          <w:sz w:val="22"/>
          <w:szCs w:val="22"/>
        </w:rPr>
        <w:t xml:space="preserve">(22 per cent) </w:t>
      </w:r>
      <w:r w:rsidR="0018042B" w:rsidRPr="0018042B">
        <w:rPr>
          <w:sz w:val="22"/>
          <w:szCs w:val="22"/>
        </w:rPr>
        <w:t xml:space="preserve">had seen a negative change. </w:t>
      </w:r>
    </w:p>
    <w:p w14:paraId="33A2F6A0" w14:textId="77777777" w:rsidR="0018042B" w:rsidRPr="0018042B" w:rsidRDefault="0018042B" w:rsidP="005E5B52">
      <w:pPr>
        <w:spacing w:before="0"/>
        <w:rPr>
          <w:sz w:val="22"/>
          <w:szCs w:val="22"/>
        </w:rPr>
      </w:pPr>
      <w:r w:rsidRPr="0018042B">
        <w:rPr>
          <w:sz w:val="22"/>
          <w:szCs w:val="22"/>
        </w:rPr>
        <w:t xml:space="preserve">This is in the context of </w:t>
      </w:r>
      <w:r>
        <w:rPr>
          <w:sz w:val="22"/>
          <w:szCs w:val="22"/>
        </w:rPr>
        <w:t>significant</w:t>
      </w:r>
      <w:r w:rsidRPr="0018042B">
        <w:rPr>
          <w:sz w:val="22"/>
          <w:szCs w:val="22"/>
        </w:rPr>
        <w:t xml:space="preserve"> budgetary challenges; </w:t>
      </w:r>
      <w:r w:rsidR="005E5B52">
        <w:rPr>
          <w:sz w:val="22"/>
          <w:szCs w:val="22"/>
        </w:rPr>
        <w:t xml:space="preserve">the National Audit Office estimates that local government </w:t>
      </w:r>
      <w:r w:rsidR="00983BD2">
        <w:rPr>
          <w:sz w:val="22"/>
          <w:szCs w:val="22"/>
        </w:rPr>
        <w:t>has seen</w:t>
      </w:r>
      <w:r w:rsidR="005E5B52">
        <w:rPr>
          <w:sz w:val="22"/>
          <w:szCs w:val="22"/>
        </w:rPr>
        <w:t xml:space="preserve"> a decrease in</w:t>
      </w:r>
      <w:r w:rsidR="00983BD2">
        <w:rPr>
          <w:sz w:val="22"/>
          <w:szCs w:val="22"/>
        </w:rPr>
        <w:t xml:space="preserve"> </w:t>
      </w:r>
      <w:r w:rsidR="005E5B52">
        <w:rPr>
          <w:sz w:val="22"/>
          <w:szCs w:val="22"/>
        </w:rPr>
        <w:t xml:space="preserve">government funding of </w:t>
      </w:r>
      <w:r w:rsidR="00983BD2">
        <w:rPr>
          <w:sz w:val="22"/>
          <w:szCs w:val="22"/>
        </w:rPr>
        <w:t>49</w:t>
      </w:r>
      <w:r w:rsidR="005E5B52">
        <w:rPr>
          <w:sz w:val="22"/>
          <w:szCs w:val="22"/>
        </w:rPr>
        <w:t xml:space="preserve"> per cent in real terms between 2010/11 and 201</w:t>
      </w:r>
      <w:r w:rsidR="00983BD2">
        <w:rPr>
          <w:sz w:val="22"/>
          <w:szCs w:val="22"/>
        </w:rPr>
        <w:t>7</w:t>
      </w:r>
      <w:r w:rsidR="005E5B52">
        <w:rPr>
          <w:sz w:val="22"/>
          <w:szCs w:val="22"/>
        </w:rPr>
        <w:t>/1</w:t>
      </w:r>
      <w:r w:rsidR="00983BD2">
        <w:rPr>
          <w:sz w:val="22"/>
          <w:szCs w:val="22"/>
        </w:rPr>
        <w:t>8</w:t>
      </w:r>
      <w:r w:rsidR="005E5B52">
        <w:rPr>
          <w:sz w:val="22"/>
          <w:szCs w:val="22"/>
        </w:rPr>
        <w:t>. T</w:t>
      </w:r>
      <w:r w:rsidRPr="0018042B">
        <w:rPr>
          <w:sz w:val="22"/>
          <w:szCs w:val="22"/>
        </w:rPr>
        <w:t xml:space="preserve">otal net expenditure on local authority services (which is funded from both central government funding and other sources such as council tax and business rates) has </w:t>
      </w:r>
      <w:r w:rsidR="005E5B52">
        <w:rPr>
          <w:sz w:val="22"/>
          <w:szCs w:val="22"/>
        </w:rPr>
        <w:t xml:space="preserve">also </w:t>
      </w:r>
      <w:r w:rsidRPr="0018042B">
        <w:rPr>
          <w:sz w:val="22"/>
          <w:szCs w:val="22"/>
        </w:rPr>
        <w:t>fallen</w:t>
      </w:r>
      <w:r w:rsidR="005E5B52">
        <w:rPr>
          <w:sz w:val="22"/>
          <w:szCs w:val="22"/>
        </w:rPr>
        <w:t xml:space="preserve"> – </w:t>
      </w:r>
      <w:r w:rsidRPr="0018042B">
        <w:rPr>
          <w:sz w:val="22"/>
          <w:szCs w:val="22"/>
        </w:rPr>
        <w:t>by</w:t>
      </w:r>
      <w:r w:rsidR="005E5B52">
        <w:rPr>
          <w:sz w:val="22"/>
          <w:szCs w:val="22"/>
        </w:rPr>
        <w:t xml:space="preserve"> </w:t>
      </w:r>
      <w:r w:rsidRPr="0018042B">
        <w:rPr>
          <w:sz w:val="22"/>
          <w:szCs w:val="22"/>
        </w:rPr>
        <w:t>22 per cent in real terms since 2009/10.</w:t>
      </w:r>
      <w:r w:rsidR="00BB72D5" w:rsidRPr="0018042B">
        <w:rPr>
          <w:rStyle w:val="FootnoteReference"/>
          <w:sz w:val="20"/>
          <w:szCs w:val="20"/>
        </w:rPr>
        <w:footnoteReference w:id="16"/>
      </w:r>
    </w:p>
    <w:tbl>
      <w:tblPr>
        <w:tblStyle w:val="TableGrid"/>
        <w:tblW w:w="0" w:type="auto"/>
        <w:tblLook w:val="04A0" w:firstRow="1" w:lastRow="0" w:firstColumn="1" w:lastColumn="0" w:noHBand="0" w:noVBand="1"/>
      </w:tblPr>
      <w:tblGrid>
        <w:gridCol w:w="6232"/>
      </w:tblGrid>
      <w:tr w:rsidR="00BF4840" w14:paraId="60166E29" w14:textId="77777777" w:rsidTr="00FD2A80">
        <w:trPr>
          <w:cantSplit/>
          <w:trHeight w:val="4931"/>
        </w:trPr>
        <w:tc>
          <w:tcPr>
            <w:tcW w:w="6232" w:type="dxa"/>
            <w:vAlign w:val="bottom"/>
          </w:tcPr>
          <w:p w14:paraId="0DDC1A97" w14:textId="77777777" w:rsidR="00BF4840" w:rsidRPr="00BF4840" w:rsidRDefault="00BF4840" w:rsidP="009E03CA">
            <w:pPr>
              <w:pStyle w:val="MVBodyText"/>
              <w:spacing w:before="120"/>
              <w:rPr>
                <w:b/>
                <w:szCs w:val="22"/>
              </w:rPr>
            </w:pPr>
            <w:r w:rsidRPr="00BF4840">
              <w:rPr>
                <w:b/>
                <w:szCs w:val="22"/>
              </w:rPr>
              <w:t>The data shows an improvement in</w:t>
            </w:r>
            <w:r>
              <w:rPr>
                <w:b/>
                <w:szCs w:val="22"/>
              </w:rPr>
              <w:t xml:space="preserve"> local government’s</w:t>
            </w:r>
            <w:r w:rsidRPr="00BF4840">
              <w:rPr>
                <w:b/>
                <w:szCs w:val="22"/>
              </w:rPr>
              <w:t xml:space="preserve"> performance since 2009/10</w:t>
            </w:r>
          </w:p>
          <w:p w14:paraId="4FF4CAC0" w14:textId="77777777" w:rsidR="00BF4840" w:rsidRPr="00FD2A80" w:rsidRDefault="009E03CA" w:rsidP="009E03CA">
            <w:pPr>
              <w:spacing w:after="0"/>
              <w:rPr>
                <w:noProof/>
              </w:rPr>
            </w:pPr>
            <w:r>
              <w:rPr>
                <w:noProof/>
              </w:rPr>
              <w:t xml:space="preserve">    </w:t>
            </w:r>
            <w:r w:rsidR="00FD2A80">
              <w:rPr>
                <w:noProof/>
              </w:rPr>
              <w:t xml:space="preserve"> </w:t>
            </w:r>
            <w:r>
              <w:rPr>
                <w:noProof/>
              </w:rPr>
              <w:t xml:space="preserve"> </w:t>
            </w:r>
            <w:r w:rsidR="00917795">
              <w:rPr>
                <w:noProof/>
              </w:rPr>
              <w:t xml:space="preserve">   </w:t>
            </w:r>
            <w:r>
              <w:rPr>
                <w:noProof/>
              </w:rPr>
              <w:t xml:space="preserve">    </w:t>
            </w:r>
            <w:r w:rsidR="00917795">
              <w:rPr>
                <w:noProof/>
              </w:rPr>
              <w:drawing>
                <wp:inline distT="0" distB="0" distL="0" distR="0" wp14:anchorId="67AC5899" wp14:editId="59CFE602">
                  <wp:extent cx="2674961" cy="25977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216" t="6683" r="15426" b="4980"/>
                          <a:stretch/>
                        </pic:blipFill>
                        <pic:spPr bwMode="auto">
                          <a:xfrm>
                            <a:off x="0" y="0"/>
                            <a:ext cx="2682062" cy="2604627"/>
                          </a:xfrm>
                          <a:prstGeom prst="rect">
                            <a:avLst/>
                          </a:prstGeom>
                          <a:noFill/>
                          <a:ln>
                            <a:noFill/>
                          </a:ln>
                          <a:extLst>
                            <a:ext uri="{53640926-AAD7-44D8-BBD7-CCE9431645EC}">
                              <a14:shadowObscured xmlns:a14="http://schemas.microsoft.com/office/drawing/2010/main"/>
                            </a:ext>
                          </a:extLst>
                        </pic:spPr>
                      </pic:pic>
                    </a:graphicData>
                  </a:graphic>
                </wp:inline>
              </w:drawing>
            </w:r>
          </w:p>
          <w:p w14:paraId="7D1314EB" w14:textId="77777777" w:rsidR="009E03CA" w:rsidRPr="009E03CA" w:rsidRDefault="009E03CA" w:rsidP="005E360B">
            <w:pPr>
              <w:pStyle w:val="MVBodyText"/>
              <w:spacing w:before="120"/>
              <w:rPr>
                <w:sz w:val="20"/>
              </w:rPr>
            </w:pPr>
            <w:r w:rsidRPr="00C95846">
              <w:rPr>
                <w:sz w:val="20"/>
              </w:rPr>
              <w:t xml:space="preserve">Source: LGA </w:t>
            </w:r>
            <w:r>
              <w:rPr>
                <w:sz w:val="20"/>
              </w:rPr>
              <w:t>e</w:t>
            </w:r>
            <w:r w:rsidRPr="009E03CA">
              <w:rPr>
                <w:sz w:val="20"/>
              </w:rPr>
              <w:t>valuation of sector-led improvement – data analysis report</w:t>
            </w:r>
            <w:r w:rsidR="007F6B65">
              <w:rPr>
                <w:sz w:val="20"/>
              </w:rPr>
              <w:t>,</w:t>
            </w:r>
            <w:r>
              <w:rPr>
                <w:sz w:val="20"/>
              </w:rPr>
              <w:t xml:space="preserve"> May</w:t>
            </w:r>
            <w:r w:rsidRPr="00C95846">
              <w:rPr>
                <w:sz w:val="20"/>
              </w:rPr>
              <w:t xml:space="preserve"> 201</w:t>
            </w:r>
            <w:r w:rsidR="00530805">
              <w:rPr>
                <w:sz w:val="20"/>
              </w:rPr>
              <w:t>8</w:t>
            </w:r>
            <w:r w:rsidR="005E360B">
              <w:rPr>
                <w:rStyle w:val="FootnoteReference"/>
                <w:sz w:val="20"/>
              </w:rPr>
              <w:footnoteReference w:id="17"/>
            </w:r>
          </w:p>
        </w:tc>
      </w:tr>
    </w:tbl>
    <w:p w14:paraId="578CFF39" w14:textId="77777777" w:rsidR="00A361DE" w:rsidRPr="00022050" w:rsidRDefault="003351D1" w:rsidP="00802C33">
      <w:pPr>
        <w:pStyle w:val="Heading3"/>
        <w:keepNext/>
        <w:spacing w:after="240"/>
        <w:rPr>
          <w:sz w:val="22"/>
          <w:szCs w:val="22"/>
        </w:rPr>
      </w:pPr>
      <w:bookmarkStart w:id="43" w:name="_Toc528767229"/>
      <w:r w:rsidRPr="00022050">
        <w:rPr>
          <w:sz w:val="22"/>
          <w:szCs w:val="22"/>
        </w:rPr>
        <w:lastRenderedPageBreak/>
        <w:t>Leadership</w:t>
      </w:r>
      <w:bookmarkEnd w:id="43"/>
      <w:r w:rsidRPr="00022050">
        <w:rPr>
          <w:sz w:val="22"/>
          <w:szCs w:val="22"/>
        </w:rPr>
        <w:t xml:space="preserve"> </w:t>
      </w:r>
    </w:p>
    <w:tbl>
      <w:tblPr>
        <w:tblStyle w:val="TableGrid"/>
        <w:tblW w:w="0" w:type="auto"/>
        <w:tblLook w:val="04A0" w:firstRow="1" w:lastRow="0" w:firstColumn="1" w:lastColumn="0" w:noHBand="0" w:noVBand="1"/>
      </w:tblPr>
      <w:tblGrid>
        <w:gridCol w:w="9060"/>
      </w:tblGrid>
      <w:tr w:rsidR="00492002" w14:paraId="7FD0BFA8" w14:textId="77777777" w:rsidTr="00492002">
        <w:tc>
          <w:tcPr>
            <w:tcW w:w="9060" w:type="dxa"/>
          </w:tcPr>
          <w:p w14:paraId="57280FDD" w14:textId="77777777" w:rsidR="00492002" w:rsidRPr="00E2735F" w:rsidRDefault="00492002" w:rsidP="00AB2086">
            <w:pPr>
              <w:pStyle w:val="MVBodyText"/>
              <w:spacing w:before="120"/>
              <w:rPr>
                <w:szCs w:val="22"/>
              </w:rPr>
            </w:pPr>
            <w:r w:rsidRPr="00E2735F">
              <w:rPr>
                <w:szCs w:val="22"/>
              </w:rPr>
              <w:t xml:space="preserve">We know that local government is only ever as vibrant, effective and relevant as the people running it. So we have a duty to support and challenge the politicians of today to be the best leaders they can and to encourage and talent spot the best leaders for the future. </w:t>
            </w:r>
          </w:p>
          <w:p w14:paraId="36F5692D" w14:textId="77777777" w:rsidR="00492002" w:rsidRPr="00492002" w:rsidRDefault="00492002" w:rsidP="00AB2086">
            <w:pPr>
              <w:pStyle w:val="MVBodyText"/>
              <w:spacing w:before="120"/>
              <w:rPr>
                <w:szCs w:val="22"/>
              </w:rPr>
            </w:pPr>
            <w:r w:rsidRPr="00E2735F">
              <w:rPr>
                <w:szCs w:val="22"/>
              </w:rPr>
              <w:t>The LGA’s Highlighting Leadership offer provides a range of programmes, events and resources aimed at supporting and developing councillors at all levels and helping them progress through the various stages of their political careers.</w:t>
            </w:r>
          </w:p>
        </w:tc>
      </w:tr>
    </w:tbl>
    <w:p w14:paraId="065587D8" w14:textId="77777777" w:rsidR="00334375" w:rsidRDefault="00A64F16" w:rsidP="00334375">
      <w:pPr>
        <w:spacing w:after="120"/>
        <w:rPr>
          <w:sz w:val="22"/>
          <w:szCs w:val="22"/>
        </w:rPr>
      </w:pPr>
      <w:r w:rsidRPr="00334375">
        <w:rPr>
          <w:sz w:val="22"/>
          <w:szCs w:val="22"/>
        </w:rPr>
        <w:t xml:space="preserve">This section contains a summary of feedback collected from participants </w:t>
      </w:r>
      <w:r w:rsidR="00334375">
        <w:rPr>
          <w:sz w:val="22"/>
          <w:szCs w:val="22"/>
        </w:rPr>
        <w:t>in the following</w:t>
      </w:r>
      <w:r w:rsidR="005C6CEF">
        <w:rPr>
          <w:sz w:val="22"/>
          <w:szCs w:val="22"/>
        </w:rPr>
        <w:t xml:space="preserve"> LGA leadership development</w:t>
      </w:r>
      <w:r w:rsidR="00334375">
        <w:rPr>
          <w:sz w:val="22"/>
          <w:szCs w:val="22"/>
        </w:rPr>
        <w:t xml:space="preserve"> programmes, as well as summarising research on the longer </w:t>
      </w:r>
      <w:r w:rsidR="005C6CEF">
        <w:rPr>
          <w:sz w:val="22"/>
          <w:szCs w:val="22"/>
        </w:rPr>
        <w:t xml:space="preserve">term </w:t>
      </w:r>
      <w:r w:rsidR="00334375">
        <w:rPr>
          <w:sz w:val="22"/>
          <w:szCs w:val="22"/>
        </w:rPr>
        <w:t>impact that these programmes have had on participants:</w:t>
      </w:r>
    </w:p>
    <w:p w14:paraId="1A492E08" w14:textId="77777777" w:rsidR="006E6691" w:rsidRDefault="006E6691" w:rsidP="00254663">
      <w:pPr>
        <w:pStyle w:val="ListParagraph"/>
        <w:numPr>
          <w:ilvl w:val="0"/>
          <w:numId w:val="3"/>
        </w:numPr>
        <w:spacing w:before="120" w:after="120"/>
        <w:ind w:left="714" w:hanging="357"/>
        <w:contextualSpacing w:val="0"/>
        <w:rPr>
          <w:sz w:val="22"/>
          <w:szCs w:val="22"/>
        </w:rPr>
      </w:pPr>
      <w:r w:rsidRPr="00DB407E">
        <w:rPr>
          <w:sz w:val="22"/>
          <w:szCs w:val="22"/>
        </w:rPr>
        <w:t xml:space="preserve">Leadership Academy - the LGA's flagship development programme for councillors in </w:t>
      </w:r>
      <w:r>
        <w:rPr>
          <w:sz w:val="22"/>
          <w:szCs w:val="22"/>
        </w:rPr>
        <w:t xml:space="preserve">senior </w:t>
      </w:r>
      <w:r w:rsidRPr="00DB407E">
        <w:rPr>
          <w:sz w:val="22"/>
          <w:szCs w:val="22"/>
        </w:rPr>
        <w:t>leadership positions</w:t>
      </w:r>
    </w:p>
    <w:p w14:paraId="0477A41B" w14:textId="77777777" w:rsidR="006E6691" w:rsidRDefault="006E6691" w:rsidP="006E6691">
      <w:pPr>
        <w:pStyle w:val="ListParagraph"/>
        <w:numPr>
          <w:ilvl w:val="0"/>
          <w:numId w:val="3"/>
        </w:numPr>
        <w:spacing w:before="120" w:after="120"/>
        <w:contextualSpacing w:val="0"/>
        <w:rPr>
          <w:sz w:val="22"/>
          <w:szCs w:val="22"/>
        </w:rPr>
      </w:pPr>
      <w:r w:rsidRPr="00E90ED8">
        <w:rPr>
          <w:sz w:val="22"/>
          <w:szCs w:val="22"/>
        </w:rPr>
        <w:t xml:space="preserve">Leadership Essentials - a series of events designed as themed learning opportunities </w:t>
      </w:r>
      <w:r w:rsidRPr="00DB407E">
        <w:rPr>
          <w:sz w:val="22"/>
          <w:szCs w:val="22"/>
        </w:rPr>
        <w:t xml:space="preserve">for councillors </w:t>
      </w:r>
      <w:r>
        <w:rPr>
          <w:sz w:val="22"/>
          <w:szCs w:val="22"/>
        </w:rPr>
        <w:t>concentrating on</w:t>
      </w:r>
      <w:r w:rsidRPr="00520A29">
        <w:rPr>
          <w:sz w:val="22"/>
          <w:szCs w:val="22"/>
        </w:rPr>
        <w:t xml:space="preserve"> specific portfolio area</w:t>
      </w:r>
      <w:r>
        <w:rPr>
          <w:sz w:val="22"/>
          <w:szCs w:val="22"/>
        </w:rPr>
        <w:t>s</w:t>
      </w:r>
      <w:r w:rsidRPr="00520A29">
        <w:rPr>
          <w:sz w:val="22"/>
          <w:szCs w:val="22"/>
        </w:rPr>
        <w:t xml:space="preserve">, such as </w:t>
      </w:r>
      <w:r>
        <w:rPr>
          <w:sz w:val="22"/>
          <w:szCs w:val="22"/>
        </w:rPr>
        <w:t>planning or c</w:t>
      </w:r>
      <w:r w:rsidRPr="00520A29">
        <w:rPr>
          <w:sz w:val="22"/>
          <w:szCs w:val="22"/>
        </w:rPr>
        <w:t xml:space="preserve">hildren's </w:t>
      </w:r>
      <w:r>
        <w:rPr>
          <w:sz w:val="22"/>
          <w:szCs w:val="22"/>
        </w:rPr>
        <w:t>s</w:t>
      </w:r>
      <w:r w:rsidRPr="00520A29">
        <w:rPr>
          <w:sz w:val="22"/>
          <w:szCs w:val="22"/>
        </w:rPr>
        <w:t>ervices, or a specific theme, such as communications or digital leadership</w:t>
      </w:r>
    </w:p>
    <w:p w14:paraId="7CDF3FF3" w14:textId="77777777" w:rsidR="006E6691" w:rsidRPr="00DB407E" w:rsidRDefault="006E6691" w:rsidP="006E6691">
      <w:pPr>
        <w:pStyle w:val="ListParagraph"/>
        <w:numPr>
          <w:ilvl w:val="0"/>
          <w:numId w:val="3"/>
        </w:numPr>
        <w:spacing w:before="120" w:after="120"/>
        <w:contextualSpacing w:val="0"/>
        <w:rPr>
          <w:sz w:val="22"/>
          <w:szCs w:val="22"/>
        </w:rPr>
      </w:pPr>
      <w:r w:rsidRPr="00DB407E">
        <w:rPr>
          <w:sz w:val="22"/>
          <w:szCs w:val="22"/>
        </w:rPr>
        <w:t>Next Generation – a party political development opportunity for ambitious and talented councillors</w:t>
      </w:r>
    </w:p>
    <w:p w14:paraId="1BA54A8F" w14:textId="77777777" w:rsidR="00A64F16" w:rsidRPr="006E6691" w:rsidRDefault="00334375" w:rsidP="00FB003A">
      <w:pPr>
        <w:pStyle w:val="ListParagraph"/>
        <w:numPr>
          <w:ilvl w:val="0"/>
          <w:numId w:val="3"/>
        </w:numPr>
        <w:spacing w:before="120"/>
        <w:ind w:left="714" w:hanging="357"/>
        <w:contextualSpacing w:val="0"/>
        <w:rPr>
          <w:sz w:val="22"/>
          <w:szCs w:val="22"/>
        </w:rPr>
      </w:pPr>
      <w:r w:rsidRPr="00E90ED8">
        <w:rPr>
          <w:sz w:val="22"/>
          <w:szCs w:val="22"/>
        </w:rPr>
        <w:t xml:space="preserve">ngdp </w:t>
      </w:r>
      <w:r w:rsidR="00E90ED8" w:rsidRPr="00E90ED8">
        <w:rPr>
          <w:sz w:val="22"/>
          <w:szCs w:val="22"/>
        </w:rPr>
        <w:t>–</w:t>
      </w:r>
      <w:r w:rsidRPr="00E90ED8">
        <w:rPr>
          <w:sz w:val="22"/>
          <w:szCs w:val="22"/>
        </w:rPr>
        <w:t xml:space="preserve"> </w:t>
      </w:r>
      <w:r w:rsidR="00E90ED8" w:rsidRPr="00E90ED8">
        <w:rPr>
          <w:sz w:val="22"/>
          <w:szCs w:val="22"/>
        </w:rPr>
        <w:t>a two year graduate management development programme</w:t>
      </w:r>
      <w:r w:rsidR="006E6691">
        <w:rPr>
          <w:sz w:val="22"/>
          <w:szCs w:val="22"/>
        </w:rPr>
        <w:t>.</w:t>
      </w:r>
    </w:p>
    <w:tbl>
      <w:tblPr>
        <w:tblStyle w:val="TableGrid"/>
        <w:tblW w:w="9507" w:type="dxa"/>
        <w:tblLook w:val="04A0" w:firstRow="1" w:lastRow="0" w:firstColumn="1" w:lastColumn="0" w:noHBand="0" w:noVBand="1"/>
      </w:tblPr>
      <w:tblGrid>
        <w:gridCol w:w="9507"/>
      </w:tblGrid>
      <w:tr w:rsidR="007C2D50" w14:paraId="3753B265" w14:textId="77777777" w:rsidTr="006335F9">
        <w:trPr>
          <w:cantSplit/>
        </w:trPr>
        <w:tc>
          <w:tcPr>
            <w:tcW w:w="9507" w:type="dxa"/>
            <w:vAlign w:val="bottom"/>
          </w:tcPr>
          <w:p w14:paraId="2F2A1E67" w14:textId="77777777" w:rsidR="00243491" w:rsidRDefault="009C35E8" w:rsidP="00334375">
            <w:pPr>
              <w:pStyle w:val="MVBodyText"/>
              <w:spacing w:before="120"/>
              <w:rPr>
                <w:b/>
                <w:szCs w:val="22"/>
              </w:rPr>
            </w:pPr>
            <w:r>
              <w:rPr>
                <w:b/>
                <w:szCs w:val="22"/>
              </w:rPr>
              <w:t xml:space="preserve">The </w:t>
            </w:r>
            <w:r w:rsidR="007C2D50">
              <w:rPr>
                <w:b/>
                <w:szCs w:val="22"/>
              </w:rPr>
              <w:t xml:space="preserve">level of satisfaction with leadership programmes </w:t>
            </w:r>
            <w:r>
              <w:rPr>
                <w:b/>
                <w:szCs w:val="22"/>
              </w:rPr>
              <w:t>i</w:t>
            </w:r>
            <w:r w:rsidR="00334375">
              <w:rPr>
                <w:b/>
                <w:szCs w:val="22"/>
              </w:rPr>
              <w:t xml:space="preserve">s </w:t>
            </w:r>
            <w:r w:rsidR="00610B9F">
              <w:rPr>
                <w:b/>
                <w:szCs w:val="22"/>
              </w:rPr>
              <w:t>consistently</w:t>
            </w:r>
            <w:r w:rsidR="007C2D50">
              <w:rPr>
                <w:b/>
                <w:szCs w:val="22"/>
              </w:rPr>
              <w:t xml:space="preserve"> high </w:t>
            </w:r>
          </w:p>
          <w:p w14:paraId="7DDD0FB5" w14:textId="77777777" w:rsidR="00334375" w:rsidRDefault="00243491" w:rsidP="00334375">
            <w:pPr>
              <w:pStyle w:val="MVBodyText"/>
              <w:spacing w:before="120"/>
              <w:rPr>
                <w:b/>
                <w:szCs w:val="22"/>
              </w:rPr>
            </w:pPr>
            <w:r>
              <w:rPr>
                <w:b/>
                <w:noProof/>
                <w:szCs w:val="22"/>
              </w:rPr>
              <w:t xml:space="preserve">         </w:t>
            </w:r>
            <w:r w:rsidR="006335F9">
              <w:rPr>
                <w:b/>
                <w:noProof/>
                <w:szCs w:val="22"/>
              </w:rPr>
              <w:t xml:space="preserve"> </w:t>
            </w:r>
            <w:r w:rsidR="00037C4D">
              <w:rPr>
                <w:b/>
                <w:noProof/>
                <w:szCs w:val="22"/>
              </w:rPr>
              <w:drawing>
                <wp:inline distT="0" distB="0" distL="0" distR="0" wp14:anchorId="17B7C14E" wp14:editId="7F7F9A5C">
                  <wp:extent cx="4842000" cy="290520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2000" cy="2905200"/>
                          </a:xfrm>
                          <a:prstGeom prst="rect">
                            <a:avLst/>
                          </a:prstGeom>
                          <a:noFill/>
                        </pic:spPr>
                      </pic:pic>
                    </a:graphicData>
                  </a:graphic>
                </wp:inline>
              </w:drawing>
            </w:r>
          </w:p>
          <w:p w14:paraId="24B09F19" w14:textId="77777777" w:rsidR="007C2D50" w:rsidRDefault="007C2D50" w:rsidP="006335F9">
            <w:pPr>
              <w:pStyle w:val="MVBodyText"/>
              <w:rPr>
                <w:sz w:val="20"/>
              </w:rPr>
            </w:pPr>
            <w:r w:rsidRPr="00C95846">
              <w:rPr>
                <w:sz w:val="20"/>
              </w:rPr>
              <w:t xml:space="preserve">Source: LGA </w:t>
            </w:r>
            <w:r>
              <w:rPr>
                <w:sz w:val="20"/>
              </w:rPr>
              <w:t>e</w:t>
            </w:r>
            <w:r w:rsidRPr="009E03CA">
              <w:rPr>
                <w:sz w:val="20"/>
              </w:rPr>
              <w:t>valuation</w:t>
            </w:r>
            <w:r w:rsidR="009C35E8">
              <w:rPr>
                <w:sz w:val="20"/>
              </w:rPr>
              <w:t>s</w:t>
            </w:r>
            <w:r w:rsidRPr="009E03CA">
              <w:rPr>
                <w:sz w:val="20"/>
              </w:rPr>
              <w:t xml:space="preserve"> of </w:t>
            </w:r>
            <w:r w:rsidR="009C35E8">
              <w:rPr>
                <w:sz w:val="20"/>
              </w:rPr>
              <w:t>leadership programmes</w:t>
            </w:r>
            <w:r>
              <w:rPr>
                <w:sz w:val="20"/>
              </w:rPr>
              <w:t xml:space="preserve"> 2017</w:t>
            </w:r>
            <w:r w:rsidR="009C35E8">
              <w:rPr>
                <w:sz w:val="20"/>
              </w:rPr>
              <w:t xml:space="preserve"> and 20</w:t>
            </w:r>
            <w:r>
              <w:rPr>
                <w:sz w:val="20"/>
              </w:rPr>
              <w:t>1</w:t>
            </w:r>
            <w:r w:rsidRPr="005F73C1">
              <w:rPr>
                <w:sz w:val="20"/>
              </w:rPr>
              <w:t>8</w:t>
            </w:r>
            <w:r w:rsidR="005E360B" w:rsidRPr="005F73C1">
              <w:rPr>
                <w:rStyle w:val="FootnoteReference"/>
                <w:sz w:val="20"/>
              </w:rPr>
              <w:footnoteReference w:id="18"/>
            </w:r>
          </w:p>
          <w:p w14:paraId="26D43DCD" w14:textId="77777777" w:rsidR="00D21713" w:rsidRPr="009E03CA" w:rsidRDefault="00D21713" w:rsidP="00037C4D">
            <w:pPr>
              <w:pStyle w:val="MVBodyText"/>
              <w:spacing w:before="120"/>
              <w:rPr>
                <w:sz w:val="20"/>
              </w:rPr>
            </w:pPr>
            <w:r w:rsidRPr="007A0776">
              <w:rPr>
                <w:sz w:val="20"/>
              </w:rPr>
              <w:t xml:space="preserve">Base: </w:t>
            </w:r>
            <w:r w:rsidR="00F95BA4" w:rsidRPr="007A0776">
              <w:rPr>
                <w:sz w:val="20"/>
              </w:rPr>
              <w:t>ngdp (49</w:t>
            </w:r>
            <w:r w:rsidR="00243491" w:rsidRPr="007A0776">
              <w:rPr>
                <w:sz w:val="20"/>
              </w:rPr>
              <w:t xml:space="preserve"> respondents), Leadership Essentials (</w:t>
            </w:r>
            <w:r w:rsidR="007A0776" w:rsidRPr="007A0776">
              <w:rPr>
                <w:sz w:val="20"/>
              </w:rPr>
              <w:t>430</w:t>
            </w:r>
            <w:r w:rsidR="00243491" w:rsidRPr="007A0776">
              <w:rPr>
                <w:sz w:val="20"/>
              </w:rPr>
              <w:t xml:space="preserve"> respondents), Leadership Academy (</w:t>
            </w:r>
            <w:r w:rsidR="00353293" w:rsidRPr="007A0776">
              <w:rPr>
                <w:sz w:val="20"/>
              </w:rPr>
              <w:t>101</w:t>
            </w:r>
            <w:r w:rsidR="00243491" w:rsidRPr="007A0776">
              <w:rPr>
                <w:sz w:val="20"/>
              </w:rPr>
              <w:t xml:space="preserve"> respondent</w:t>
            </w:r>
            <w:r w:rsidR="00BB1EFE" w:rsidRPr="007A0776">
              <w:rPr>
                <w:sz w:val="20"/>
              </w:rPr>
              <w:t>s), Next Generation (38</w:t>
            </w:r>
            <w:r w:rsidR="00243491" w:rsidRPr="007A0776">
              <w:rPr>
                <w:sz w:val="20"/>
              </w:rPr>
              <w:t xml:space="preserve"> respondents)</w:t>
            </w:r>
          </w:p>
        </w:tc>
      </w:tr>
    </w:tbl>
    <w:p w14:paraId="20EFAD20" w14:textId="77777777" w:rsidR="006E6691" w:rsidRDefault="006E6691" w:rsidP="006E6691">
      <w:r w:rsidRPr="008E443F">
        <w:rPr>
          <w:sz w:val="22"/>
          <w:szCs w:val="22"/>
        </w:rPr>
        <w:lastRenderedPageBreak/>
        <w:t xml:space="preserve">Of those councillors that attended </w:t>
      </w:r>
      <w:r>
        <w:rPr>
          <w:sz w:val="22"/>
          <w:szCs w:val="22"/>
        </w:rPr>
        <w:t xml:space="preserve">the </w:t>
      </w:r>
      <w:r w:rsidRPr="00353293">
        <w:rPr>
          <w:b/>
          <w:sz w:val="22"/>
          <w:szCs w:val="22"/>
        </w:rPr>
        <w:t>Leadership Academy</w:t>
      </w:r>
      <w:r w:rsidRPr="008E443F">
        <w:rPr>
          <w:sz w:val="22"/>
          <w:szCs w:val="22"/>
        </w:rPr>
        <w:t xml:space="preserve"> in 2017/18</w:t>
      </w:r>
      <w:r>
        <w:rPr>
          <w:sz w:val="22"/>
          <w:szCs w:val="22"/>
        </w:rPr>
        <w:t xml:space="preserve"> and provided feedback, </w:t>
      </w:r>
      <w:r>
        <w:rPr>
          <w:sz w:val="22"/>
        </w:rPr>
        <w:t>99 per cent were either very or fairly satisfied, whilst 97 per cent reported that taking part had made them more confident in their abilit</w:t>
      </w:r>
      <w:r w:rsidR="00FB003A">
        <w:rPr>
          <w:sz w:val="22"/>
        </w:rPr>
        <w:t>y</w:t>
      </w:r>
      <w:r>
        <w:rPr>
          <w:sz w:val="22"/>
        </w:rPr>
        <w:t xml:space="preserve"> to carry out their role, to either a great or a moderate extent.</w:t>
      </w:r>
      <w:r w:rsidRPr="00353293">
        <w:t xml:space="preserve"> </w:t>
      </w:r>
    </w:p>
    <w:p w14:paraId="25D175B3" w14:textId="77777777" w:rsidR="006E6691" w:rsidRPr="00C7048F" w:rsidRDefault="006E6691" w:rsidP="006E6691">
      <w:pPr>
        <w:rPr>
          <w:sz w:val="22"/>
          <w:szCs w:val="22"/>
        </w:rPr>
      </w:pPr>
      <w:r w:rsidRPr="00C7048F">
        <w:rPr>
          <w:sz w:val="22"/>
          <w:szCs w:val="22"/>
        </w:rPr>
        <w:t xml:space="preserve">Ninety three per cent said that </w:t>
      </w:r>
      <w:r>
        <w:rPr>
          <w:sz w:val="22"/>
          <w:szCs w:val="22"/>
        </w:rPr>
        <w:t xml:space="preserve">their objectives for </w:t>
      </w:r>
      <w:r w:rsidRPr="00C7048F">
        <w:rPr>
          <w:sz w:val="22"/>
          <w:szCs w:val="22"/>
        </w:rPr>
        <w:t xml:space="preserve">taking part in the Leadership Academy had been </w:t>
      </w:r>
      <w:r>
        <w:rPr>
          <w:sz w:val="22"/>
          <w:szCs w:val="22"/>
        </w:rPr>
        <w:t>fully or largely achieved</w:t>
      </w:r>
      <w:r w:rsidRPr="00C7048F">
        <w:rPr>
          <w:sz w:val="22"/>
          <w:szCs w:val="22"/>
        </w:rPr>
        <w:t xml:space="preserve">, with a further five per cent saying that </w:t>
      </w:r>
      <w:r>
        <w:rPr>
          <w:sz w:val="22"/>
          <w:szCs w:val="22"/>
        </w:rPr>
        <w:t>their objectives had been partially achieved</w:t>
      </w:r>
      <w:r w:rsidRPr="00C7048F">
        <w:rPr>
          <w:sz w:val="22"/>
          <w:szCs w:val="22"/>
        </w:rPr>
        <w:t>. All but one respondent (99 per cent) indicated that they would be likely to recommend the Leadership Academy to fellow councillors if asked about it.</w:t>
      </w:r>
    </w:p>
    <w:tbl>
      <w:tblPr>
        <w:tblStyle w:val="TableGrid"/>
        <w:tblW w:w="7938" w:type="dxa"/>
        <w:jc w:val="center"/>
        <w:tblLook w:val="04A0" w:firstRow="1" w:lastRow="0" w:firstColumn="1" w:lastColumn="0" w:noHBand="0" w:noVBand="1"/>
      </w:tblPr>
      <w:tblGrid>
        <w:gridCol w:w="7938"/>
      </w:tblGrid>
      <w:tr w:rsidR="006E6691" w14:paraId="0C460434" w14:textId="77777777" w:rsidTr="00584CE2">
        <w:trPr>
          <w:jc w:val="center"/>
        </w:trPr>
        <w:tc>
          <w:tcPr>
            <w:tcW w:w="7938" w:type="dxa"/>
          </w:tcPr>
          <w:p w14:paraId="6F9D1C08" w14:textId="77777777" w:rsidR="006E6691" w:rsidRDefault="006E6691" w:rsidP="00584CE2">
            <w:pPr>
              <w:keepNext/>
              <w:spacing w:before="120" w:after="0"/>
              <w:rPr>
                <w:i/>
                <w:sz w:val="22"/>
                <w:szCs w:val="22"/>
              </w:rPr>
            </w:pPr>
            <w:r w:rsidRPr="00474DA1">
              <w:rPr>
                <w:i/>
                <w:sz w:val="22"/>
                <w:szCs w:val="22"/>
              </w:rPr>
              <w:t>“The Leadership Academy has really helped me to understand how I work with my colleagues and communities and get me out of the mind-set that only sees barriers and not opportunities.”</w:t>
            </w:r>
          </w:p>
          <w:p w14:paraId="79494E19" w14:textId="77777777" w:rsidR="006E6691" w:rsidRPr="00960905" w:rsidRDefault="006E6691" w:rsidP="00560C2B">
            <w:pPr>
              <w:spacing w:before="0" w:after="120"/>
              <w:jc w:val="right"/>
              <w:rPr>
                <w:i/>
                <w:sz w:val="22"/>
                <w:szCs w:val="22"/>
                <w:highlight w:val="yellow"/>
              </w:rPr>
            </w:pPr>
            <w:r>
              <w:rPr>
                <w:b/>
                <w:sz w:val="22"/>
                <w:szCs w:val="22"/>
              </w:rPr>
              <w:t>Leadership Academy</w:t>
            </w:r>
            <w:r w:rsidRPr="00736228">
              <w:rPr>
                <w:b/>
                <w:sz w:val="22"/>
                <w:szCs w:val="22"/>
              </w:rPr>
              <w:t xml:space="preserve"> 2017/18 attendee</w:t>
            </w:r>
          </w:p>
        </w:tc>
      </w:tr>
    </w:tbl>
    <w:p w14:paraId="751C00C0" w14:textId="77777777" w:rsidR="006E6691" w:rsidRDefault="006E6691" w:rsidP="006E6691">
      <w:pPr>
        <w:keepNext/>
        <w:rPr>
          <w:sz w:val="22"/>
          <w:szCs w:val="22"/>
        </w:rPr>
      </w:pPr>
      <w:r>
        <w:rPr>
          <w:sz w:val="22"/>
          <w:szCs w:val="22"/>
        </w:rPr>
        <w:t>Looking at longer term impact, i</w:t>
      </w:r>
      <w:r w:rsidRPr="00F93C7D">
        <w:rPr>
          <w:sz w:val="22"/>
          <w:szCs w:val="22"/>
        </w:rPr>
        <w:t>n a November 2017 survey of councillors who had graduated from the Leadership Academy five months previously, 94 per cent (46 respondents) said that the programme had helped them improve the way they carry out their role, to either a great or moderate extent.</w:t>
      </w:r>
    </w:p>
    <w:p w14:paraId="4E55B8FD" w14:textId="77777777" w:rsidR="006E6691" w:rsidRPr="00F93C7D" w:rsidRDefault="006E6691" w:rsidP="006E6691">
      <w:pPr>
        <w:keepNext/>
        <w:rPr>
          <w:sz w:val="22"/>
          <w:szCs w:val="22"/>
          <w:highlight w:val="yellow"/>
        </w:rPr>
      </w:pPr>
      <w:r>
        <w:rPr>
          <w:sz w:val="22"/>
          <w:szCs w:val="22"/>
        </w:rPr>
        <w:t>Forty-</w:t>
      </w:r>
      <w:r w:rsidRPr="00F93C7D">
        <w:rPr>
          <w:sz w:val="22"/>
          <w:szCs w:val="22"/>
        </w:rPr>
        <w:t>seven per cent (23 respondents) had progressed to a new role or taken on additional roles or responsibilities since participating in the Leadership Academy. All of these respondents said that their participation in the programme had a positive impact on their ability to do this.</w:t>
      </w:r>
    </w:p>
    <w:tbl>
      <w:tblPr>
        <w:tblStyle w:val="TableGrid"/>
        <w:tblW w:w="7938" w:type="dxa"/>
        <w:jc w:val="center"/>
        <w:tblLook w:val="04A0" w:firstRow="1" w:lastRow="0" w:firstColumn="1" w:lastColumn="0" w:noHBand="0" w:noVBand="1"/>
      </w:tblPr>
      <w:tblGrid>
        <w:gridCol w:w="7938"/>
      </w:tblGrid>
      <w:tr w:rsidR="006E6691" w14:paraId="1A975A12" w14:textId="77777777" w:rsidTr="00584CE2">
        <w:trPr>
          <w:jc w:val="center"/>
        </w:trPr>
        <w:tc>
          <w:tcPr>
            <w:tcW w:w="7938" w:type="dxa"/>
          </w:tcPr>
          <w:p w14:paraId="49A6A9D6" w14:textId="77777777" w:rsidR="006E6691" w:rsidRPr="00F72A99" w:rsidRDefault="006E6691" w:rsidP="00584CE2">
            <w:pPr>
              <w:keepNext/>
              <w:spacing w:before="120" w:after="0"/>
              <w:rPr>
                <w:i/>
                <w:sz w:val="22"/>
                <w:szCs w:val="22"/>
              </w:rPr>
            </w:pPr>
            <w:r>
              <w:rPr>
                <w:i/>
                <w:sz w:val="22"/>
                <w:szCs w:val="22"/>
              </w:rPr>
              <w:t>“</w:t>
            </w:r>
            <w:r w:rsidRPr="00F72A99">
              <w:rPr>
                <w:i/>
                <w:sz w:val="22"/>
                <w:szCs w:val="22"/>
              </w:rPr>
              <w:t>Since undertaking the academy I became opposition leader, I believe the course gave me the confidence and tools to undertake the role.”</w:t>
            </w:r>
          </w:p>
          <w:p w14:paraId="19CE4E1C" w14:textId="77777777" w:rsidR="006E6691" w:rsidRPr="00960905" w:rsidRDefault="006E6691" w:rsidP="00584CE2">
            <w:pPr>
              <w:keepNext/>
              <w:spacing w:before="120" w:after="120"/>
              <w:jc w:val="right"/>
              <w:rPr>
                <w:i/>
                <w:sz w:val="22"/>
                <w:szCs w:val="22"/>
                <w:highlight w:val="yellow"/>
              </w:rPr>
            </w:pPr>
            <w:r>
              <w:rPr>
                <w:b/>
                <w:sz w:val="22"/>
                <w:szCs w:val="22"/>
              </w:rPr>
              <w:t>Leadership Academy</w:t>
            </w:r>
            <w:r w:rsidRPr="00736228">
              <w:rPr>
                <w:b/>
                <w:sz w:val="22"/>
                <w:szCs w:val="22"/>
              </w:rPr>
              <w:t xml:space="preserve"> 201</w:t>
            </w:r>
            <w:r>
              <w:rPr>
                <w:b/>
                <w:sz w:val="22"/>
                <w:szCs w:val="22"/>
              </w:rPr>
              <w:t>6/17</w:t>
            </w:r>
            <w:r w:rsidRPr="00736228">
              <w:rPr>
                <w:b/>
                <w:sz w:val="22"/>
                <w:szCs w:val="22"/>
              </w:rPr>
              <w:t xml:space="preserve"> attendee</w:t>
            </w:r>
          </w:p>
        </w:tc>
      </w:tr>
    </w:tbl>
    <w:p w14:paraId="3B672C79" w14:textId="77777777" w:rsidR="006E6691" w:rsidRDefault="006E6691" w:rsidP="006E6691">
      <w:pPr>
        <w:rPr>
          <w:sz w:val="22"/>
          <w:szCs w:val="22"/>
        </w:rPr>
      </w:pPr>
      <w:r>
        <w:rPr>
          <w:sz w:val="22"/>
          <w:szCs w:val="22"/>
        </w:rPr>
        <w:t>C</w:t>
      </w:r>
      <w:r w:rsidRPr="005246D9">
        <w:rPr>
          <w:sz w:val="22"/>
          <w:szCs w:val="22"/>
        </w:rPr>
        <w:t xml:space="preserve">ouncillors that attended </w:t>
      </w:r>
      <w:r>
        <w:rPr>
          <w:sz w:val="22"/>
          <w:szCs w:val="22"/>
        </w:rPr>
        <w:t xml:space="preserve">a </w:t>
      </w:r>
      <w:r w:rsidRPr="00543068">
        <w:rPr>
          <w:b/>
          <w:sz w:val="22"/>
          <w:szCs w:val="22"/>
        </w:rPr>
        <w:t>Leadership Essentials</w:t>
      </w:r>
      <w:r>
        <w:rPr>
          <w:sz w:val="22"/>
          <w:szCs w:val="22"/>
        </w:rPr>
        <w:t xml:space="preserve"> course </w:t>
      </w:r>
      <w:r w:rsidRPr="005246D9">
        <w:rPr>
          <w:sz w:val="22"/>
          <w:szCs w:val="22"/>
        </w:rPr>
        <w:t>in 2017/18</w:t>
      </w:r>
      <w:r w:rsidRPr="008766B4">
        <w:rPr>
          <w:rStyle w:val="FootnoteReference"/>
          <w:sz w:val="20"/>
          <w:szCs w:val="20"/>
        </w:rPr>
        <w:footnoteReference w:id="19"/>
      </w:r>
      <w:r w:rsidRPr="008766B4">
        <w:rPr>
          <w:rStyle w:val="FootnoteReference"/>
          <w:sz w:val="20"/>
          <w:szCs w:val="20"/>
        </w:rPr>
        <w:t xml:space="preserve"> </w:t>
      </w:r>
      <w:r>
        <w:rPr>
          <w:sz w:val="22"/>
          <w:szCs w:val="22"/>
        </w:rPr>
        <w:t>were given paper feedback forms to complete. Amongst those that responded, nearly all</w:t>
      </w:r>
      <w:r w:rsidRPr="00543068">
        <w:rPr>
          <w:sz w:val="22"/>
          <w:szCs w:val="22"/>
        </w:rPr>
        <w:t xml:space="preserve"> (98 per cent) said that they were either very or fairly satisfied with the course they attended. Further, 96 per cent said that the course had increased their confidence in their ability to carry out their role, to either a great or moderate extent. </w:t>
      </w:r>
    </w:p>
    <w:p w14:paraId="0021DFD3" w14:textId="77777777" w:rsidR="006E6691" w:rsidRPr="00543068" w:rsidRDefault="006E6691" w:rsidP="006E6691">
      <w:pPr>
        <w:rPr>
          <w:sz w:val="22"/>
          <w:szCs w:val="22"/>
        </w:rPr>
      </w:pPr>
      <w:r>
        <w:rPr>
          <w:sz w:val="22"/>
          <w:szCs w:val="22"/>
        </w:rPr>
        <w:t>The majority of</w:t>
      </w:r>
      <w:r w:rsidRPr="00543068">
        <w:rPr>
          <w:sz w:val="22"/>
          <w:szCs w:val="22"/>
        </w:rPr>
        <w:t xml:space="preserve"> respondents (89 per cent) had fully or largely achieved the objectives they had for taking part in the course.</w:t>
      </w:r>
      <w:r>
        <w:rPr>
          <w:sz w:val="22"/>
          <w:szCs w:val="22"/>
        </w:rPr>
        <w:t xml:space="preserve"> Almost all (98 per cent) said they would be likely to recommend Leadership Essentials to fellow councillors if asked about it.</w:t>
      </w:r>
    </w:p>
    <w:tbl>
      <w:tblPr>
        <w:tblStyle w:val="TableGrid"/>
        <w:tblW w:w="7938" w:type="dxa"/>
        <w:jc w:val="center"/>
        <w:tblLook w:val="04A0" w:firstRow="1" w:lastRow="0" w:firstColumn="1" w:lastColumn="0" w:noHBand="0" w:noVBand="1"/>
      </w:tblPr>
      <w:tblGrid>
        <w:gridCol w:w="7938"/>
      </w:tblGrid>
      <w:tr w:rsidR="006E6691" w14:paraId="0E2E4017" w14:textId="77777777" w:rsidTr="00584CE2">
        <w:trPr>
          <w:jc w:val="center"/>
        </w:trPr>
        <w:tc>
          <w:tcPr>
            <w:tcW w:w="7938" w:type="dxa"/>
          </w:tcPr>
          <w:p w14:paraId="2E94482B" w14:textId="77777777" w:rsidR="006E6691" w:rsidRPr="00136B0D" w:rsidRDefault="006E6691" w:rsidP="00584CE2">
            <w:pPr>
              <w:spacing w:before="120" w:after="0"/>
              <w:rPr>
                <w:i/>
                <w:sz w:val="22"/>
                <w:szCs w:val="22"/>
              </w:rPr>
            </w:pPr>
            <w:r w:rsidRPr="00543068">
              <w:rPr>
                <w:i/>
                <w:sz w:val="22"/>
                <w:szCs w:val="22"/>
              </w:rPr>
              <w:t>“As a member new to scrutiny, it has opened my eyes to how to add value to decision making. Talking with more experienced councillors, who have also found new revelations</w:t>
            </w:r>
            <w:r>
              <w:rPr>
                <w:i/>
                <w:sz w:val="22"/>
                <w:szCs w:val="22"/>
              </w:rPr>
              <w:t>,</w:t>
            </w:r>
            <w:r w:rsidRPr="00543068">
              <w:rPr>
                <w:i/>
                <w:sz w:val="22"/>
                <w:szCs w:val="22"/>
              </w:rPr>
              <w:t xml:space="preserve"> makes </w:t>
            </w:r>
            <w:r w:rsidRPr="00136B0D">
              <w:rPr>
                <w:i/>
                <w:sz w:val="22"/>
                <w:szCs w:val="22"/>
              </w:rPr>
              <w:t xml:space="preserve">me think I’ll be back to learn more.” </w:t>
            </w:r>
          </w:p>
          <w:p w14:paraId="09A15B0A" w14:textId="77777777" w:rsidR="006E6691" w:rsidRPr="00960905" w:rsidRDefault="006E6691" w:rsidP="00584CE2">
            <w:pPr>
              <w:spacing w:before="120" w:after="120"/>
              <w:jc w:val="right"/>
              <w:rPr>
                <w:i/>
                <w:sz w:val="22"/>
                <w:szCs w:val="22"/>
                <w:highlight w:val="yellow"/>
              </w:rPr>
            </w:pPr>
            <w:r w:rsidRPr="00136B0D">
              <w:rPr>
                <w:b/>
                <w:sz w:val="22"/>
                <w:szCs w:val="22"/>
              </w:rPr>
              <w:t xml:space="preserve">Effective Scrutiny </w:t>
            </w:r>
            <w:r>
              <w:rPr>
                <w:b/>
                <w:sz w:val="22"/>
                <w:szCs w:val="22"/>
              </w:rPr>
              <w:t xml:space="preserve">Leadership Essentials </w:t>
            </w:r>
            <w:r w:rsidRPr="00136B0D">
              <w:rPr>
                <w:b/>
                <w:sz w:val="22"/>
                <w:szCs w:val="22"/>
              </w:rPr>
              <w:t>course attendee 2018</w:t>
            </w:r>
          </w:p>
        </w:tc>
      </w:tr>
    </w:tbl>
    <w:p w14:paraId="1F5D6156" w14:textId="77777777" w:rsidR="006E6691" w:rsidRPr="00477EE2" w:rsidRDefault="006E6691" w:rsidP="006E6691">
      <w:pPr>
        <w:rPr>
          <w:sz w:val="22"/>
          <w:szCs w:val="22"/>
        </w:rPr>
      </w:pPr>
      <w:r w:rsidRPr="00477EE2">
        <w:rPr>
          <w:sz w:val="22"/>
          <w:szCs w:val="22"/>
        </w:rPr>
        <w:t xml:space="preserve">Surveys are also conducted several months after councillors have completed their Leadership Essentials courses, looking at the extent to which this has had a lasting impact on participants. </w:t>
      </w:r>
      <w:r>
        <w:rPr>
          <w:sz w:val="22"/>
          <w:szCs w:val="22"/>
        </w:rPr>
        <w:t xml:space="preserve">Amongst survey respondents </w:t>
      </w:r>
      <w:r w:rsidRPr="00477EE2">
        <w:rPr>
          <w:sz w:val="22"/>
          <w:szCs w:val="22"/>
        </w:rPr>
        <w:t xml:space="preserve">who had attended </w:t>
      </w:r>
      <w:r>
        <w:rPr>
          <w:sz w:val="22"/>
          <w:szCs w:val="22"/>
        </w:rPr>
        <w:t>a</w:t>
      </w:r>
      <w:r w:rsidRPr="00477EE2">
        <w:rPr>
          <w:sz w:val="22"/>
          <w:szCs w:val="22"/>
        </w:rPr>
        <w:t xml:space="preserve"> course </w:t>
      </w:r>
      <w:r>
        <w:rPr>
          <w:sz w:val="22"/>
          <w:szCs w:val="22"/>
        </w:rPr>
        <w:t>in 2017/18, t</w:t>
      </w:r>
      <w:r w:rsidRPr="00477EE2">
        <w:rPr>
          <w:sz w:val="22"/>
          <w:szCs w:val="22"/>
        </w:rPr>
        <w:t xml:space="preserve">he </w:t>
      </w:r>
      <w:r w:rsidRPr="00477EE2">
        <w:rPr>
          <w:sz w:val="22"/>
          <w:szCs w:val="22"/>
        </w:rPr>
        <w:lastRenderedPageBreak/>
        <w:t>majority (92 per cent) said attending th</w:t>
      </w:r>
      <w:r>
        <w:rPr>
          <w:sz w:val="22"/>
          <w:szCs w:val="22"/>
        </w:rPr>
        <w:t>is</w:t>
      </w:r>
      <w:r w:rsidRPr="00477EE2">
        <w:rPr>
          <w:sz w:val="22"/>
          <w:szCs w:val="22"/>
        </w:rPr>
        <w:t xml:space="preserve"> had helped them improve the way they carried out their role, to either a great or moderate extent. </w:t>
      </w:r>
    </w:p>
    <w:p w14:paraId="5C6BF5CF" w14:textId="77777777" w:rsidR="006E6691" w:rsidRPr="005246D9" w:rsidRDefault="006E6691" w:rsidP="006E6691">
      <w:pPr>
        <w:rPr>
          <w:sz w:val="22"/>
          <w:szCs w:val="22"/>
        </w:rPr>
      </w:pPr>
      <w:r w:rsidRPr="005246D9">
        <w:rPr>
          <w:sz w:val="22"/>
          <w:szCs w:val="22"/>
        </w:rPr>
        <w:t>Thirty one per cent had progressed to a new role or taken on additional roles or responsibilities since attending</w:t>
      </w:r>
      <w:r>
        <w:rPr>
          <w:sz w:val="22"/>
          <w:szCs w:val="22"/>
        </w:rPr>
        <w:t xml:space="preserve"> a</w:t>
      </w:r>
      <w:r w:rsidRPr="005246D9">
        <w:rPr>
          <w:sz w:val="22"/>
          <w:szCs w:val="22"/>
        </w:rPr>
        <w:t xml:space="preserve"> Leadership Essentials</w:t>
      </w:r>
      <w:r>
        <w:rPr>
          <w:sz w:val="22"/>
          <w:szCs w:val="22"/>
        </w:rPr>
        <w:t xml:space="preserve"> course</w:t>
      </w:r>
      <w:r w:rsidRPr="005246D9">
        <w:rPr>
          <w:sz w:val="22"/>
          <w:szCs w:val="22"/>
        </w:rPr>
        <w:t xml:space="preserve">. Of these, 82 per cent said their participation in the programme had a great or moderate positive impact on their ability to do this. A further 10 per cent said that they expected to progress soon.  </w:t>
      </w:r>
    </w:p>
    <w:tbl>
      <w:tblPr>
        <w:tblStyle w:val="TableGrid"/>
        <w:tblW w:w="7938" w:type="dxa"/>
        <w:jc w:val="center"/>
        <w:tblLook w:val="04A0" w:firstRow="1" w:lastRow="0" w:firstColumn="1" w:lastColumn="0" w:noHBand="0" w:noVBand="1"/>
      </w:tblPr>
      <w:tblGrid>
        <w:gridCol w:w="7938"/>
      </w:tblGrid>
      <w:tr w:rsidR="006E6691" w14:paraId="5EFAAA73" w14:textId="77777777" w:rsidTr="00584CE2">
        <w:trPr>
          <w:jc w:val="center"/>
        </w:trPr>
        <w:tc>
          <w:tcPr>
            <w:tcW w:w="7938" w:type="dxa"/>
          </w:tcPr>
          <w:p w14:paraId="34C1F0AC" w14:textId="77777777" w:rsidR="006E6691" w:rsidRDefault="006E6691" w:rsidP="00584CE2">
            <w:pPr>
              <w:spacing w:before="120" w:after="0"/>
              <w:rPr>
                <w:i/>
                <w:sz w:val="22"/>
                <w:szCs w:val="22"/>
              </w:rPr>
            </w:pPr>
            <w:r w:rsidRPr="00FD7B96">
              <w:rPr>
                <w:i/>
                <w:sz w:val="22"/>
                <w:szCs w:val="22"/>
              </w:rPr>
              <w:t>“I now feel a great deal more confident in accepting media requests to speak or give interviews.”</w:t>
            </w:r>
            <w:r>
              <w:rPr>
                <w:i/>
                <w:sz w:val="22"/>
                <w:szCs w:val="22"/>
              </w:rPr>
              <w:t xml:space="preserve">  </w:t>
            </w:r>
          </w:p>
          <w:p w14:paraId="0F3AD499" w14:textId="77777777" w:rsidR="006E6691" w:rsidRPr="00960905" w:rsidRDefault="006E6691" w:rsidP="00584CE2">
            <w:pPr>
              <w:spacing w:before="120" w:after="120"/>
              <w:jc w:val="right"/>
              <w:rPr>
                <w:i/>
                <w:sz w:val="22"/>
                <w:szCs w:val="22"/>
                <w:highlight w:val="yellow"/>
              </w:rPr>
            </w:pPr>
            <w:r w:rsidRPr="00FD7B96">
              <w:rPr>
                <w:b/>
                <w:sz w:val="22"/>
                <w:szCs w:val="22"/>
              </w:rPr>
              <w:t xml:space="preserve">Working with the </w:t>
            </w:r>
            <w:r>
              <w:rPr>
                <w:b/>
                <w:sz w:val="22"/>
                <w:szCs w:val="22"/>
              </w:rPr>
              <w:t>M</w:t>
            </w:r>
            <w:r w:rsidRPr="00FD7B96">
              <w:rPr>
                <w:b/>
                <w:sz w:val="22"/>
                <w:szCs w:val="22"/>
              </w:rPr>
              <w:t xml:space="preserve">edia </w:t>
            </w:r>
            <w:r>
              <w:rPr>
                <w:b/>
                <w:sz w:val="22"/>
                <w:szCs w:val="22"/>
              </w:rPr>
              <w:t xml:space="preserve">Leadership Essentials course </w:t>
            </w:r>
            <w:r w:rsidRPr="00FD7B96">
              <w:rPr>
                <w:b/>
                <w:sz w:val="22"/>
                <w:szCs w:val="22"/>
              </w:rPr>
              <w:t>attendee 201</w:t>
            </w:r>
            <w:r>
              <w:rPr>
                <w:b/>
                <w:sz w:val="22"/>
                <w:szCs w:val="22"/>
              </w:rPr>
              <w:t>7</w:t>
            </w:r>
          </w:p>
        </w:tc>
      </w:tr>
    </w:tbl>
    <w:p w14:paraId="5169F8CF" w14:textId="77777777" w:rsidR="006E6691" w:rsidRPr="008E443F" w:rsidRDefault="006E6691" w:rsidP="006E6691">
      <w:pPr>
        <w:rPr>
          <w:sz w:val="22"/>
          <w:szCs w:val="22"/>
        </w:rPr>
      </w:pPr>
      <w:r w:rsidRPr="008E443F">
        <w:rPr>
          <w:sz w:val="22"/>
          <w:szCs w:val="22"/>
        </w:rPr>
        <w:t xml:space="preserve">Of those councillors that attended </w:t>
      </w:r>
      <w:r w:rsidRPr="008E443F">
        <w:rPr>
          <w:b/>
          <w:sz w:val="22"/>
          <w:szCs w:val="22"/>
        </w:rPr>
        <w:t>Next Generation</w:t>
      </w:r>
      <w:r w:rsidRPr="008E443F">
        <w:rPr>
          <w:sz w:val="22"/>
          <w:szCs w:val="22"/>
        </w:rPr>
        <w:t xml:space="preserve"> in 2017/18, all</w:t>
      </w:r>
      <w:r>
        <w:rPr>
          <w:sz w:val="22"/>
          <w:szCs w:val="22"/>
        </w:rPr>
        <w:t xml:space="preserve"> those who responded to the feedback survey</w:t>
      </w:r>
      <w:r w:rsidRPr="008E443F">
        <w:rPr>
          <w:sz w:val="22"/>
          <w:szCs w:val="22"/>
        </w:rPr>
        <w:t xml:space="preserve"> (38 respondents) said that they were either very or fairly satisfied</w:t>
      </w:r>
      <w:r>
        <w:rPr>
          <w:sz w:val="22"/>
          <w:szCs w:val="22"/>
        </w:rPr>
        <w:t xml:space="preserve"> with the programme</w:t>
      </w:r>
      <w:r w:rsidRPr="008E443F">
        <w:rPr>
          <w:sz w:val="22"/>
          <w:szCs w:val="22"/>
        </w:rPr>
        <w:t xml:space="preserve">. Further, all said that Next Generation had helped </w:t>
      </w:r>
      <w:r>
        <w:rPr>
          <w:sz w:val="22"/>
          <w:szCs w:val="22"/>
        </w:rPr>
        <w:t xml:space="preserve">them </w:t>
      </w:r>
      <w:r w:rsidRPr="008E443F">
        <w:rPr>
          <w:sz w:val="22"/>
          <w:szCs w:val="22"/>
        </w:rPr>
        <w:t xml:space="preserve">feel more confident in their ability to carry out their role, to a great or moderate extent. All had largely or fully achieved the objectives that they had for taking part in </w:t>
      </w:r>
      <w:r>
        <w:rPr>
          <w:sz w:val="22"/>
          <w:szCs w:val="22"/>
        </w:rPr>
        <w:t>the programme</w:t>
      </w:r>
      <w:r w:rsidRPr="008E443F">
        <w:rPr>
          <w:sz w:val="22"/>
          <w:szCs w:val="22"/>
        </w:rPr>
        <w:t>, and all said they would be very or fairly likely to recommend Next Generation to fellow councillors if asked about it.</w:t>
      </w:r>
    </w:p>
    <w:tbl>
      <w:tblPr>
        <w:tblStyle w:val="TableGrid"/>
        <w:tblW w:w="7938" w:type="dxa"/>
        <w:jc w:val="center"/>
        <w:tblLook w:val="04A0" w:firstRow="1" w:lastRow="0" w:firstColumn="1" w:lastColumn="0" w:noHBand="0" w:noVBand="1"/>
      </w:tblPr>
      <w:tblGrid>
        <w:gridCol w:w="7938"/>
      </w:tblGrid>
      <w:tr w:rsidR="006E6691" w14:paraId="71FAAB82" w14:textId="77777777" w:rsidTr="00584CE2">
        <w:trPr>
          <w:jc w:val="center"/>
        </w:trPr>
        <w:tc>
          <w:tcPr>
            <w:tcW w:w="7938" w:type="dxa"/>
          </w:tcPr>
          <w:p w14:paraId="697B00C7" w14:textId="77777777" w:rsidR="006E6691" w:rsidRDefault="006E6691" w:rsidP="00584CE2">
            <w:pPr>
              <w:spacing w:before="120" w:after="0"/>
              <w:rPr>
                <w:i/>
                <w:sz w:val="22"/>
                <w:szCs w:val="22"/>
              </w:rPr>
            </w:pPr>
            <w:r w:rsidRPr="00960905">
              <w:rPr>
                <w:i/>
                <w:sz w:val="22"/>
                <w:szCs w:val="22"/>
              </w:rPr>
              <w:t>“One of the most unique courses I have ever taken in local government. If you want to network with passionate councillors from around the country, learn from leading experts and make your mark as part of the next generation - this course is for you.”</w:t>
            </w:r>
            <w:r>
              <w:rPr>
                <w:i/>
                <w:sz w:val="22"/>
                <w:szCs w:val="22"/>
              </w:rPr>
              <w:t xml:space="preserve">  </w:t>
            </w:r>
          </w:p>
          <w:p w14:paraId="2ED9BB7E" w14:textId="77777777" w:rsidR="006E6691" w:rsidRPr="00960905" w:rsidRDefault="006E6691" w:rsidP="00584CE2">
            <w:pPr>
              <w:spacing w:before="0" w:after="120"/>
              <w:jc w:val="right"/>
              <w:rPr>
                <w:i/>
                <w:sz w:val="22"/>
                <w:szCs w:val="22"/>
                <w:highlight w:val="yellow"/>
              </w:rPr>
            </w:pPr>
            <w:r w:rsidRPr="00736228">
              <w:rPr>
                <w:b/>
                <w:sz w:val="22"/>
                <w:szCs w:val="22"/>
              </w:rPr>
              <w:t>Next Generation 2017/18 attendee</w:t>
            </w:r>
          </w:p>
        </w:tc>
      </w:tr>
    </w:tbl>
    <w:p w14:paraId="38929928" w14:textId="77777777" w:rsidR="006E6691" w:rsidRDefault="006E6691" w:rsidP="006E6691">
      <w:pPr>
        <w:rPr>
          <w:sz w:val="22"/>
          <w:szCs w:val="22"/>
        </w:rPr>
      </w:pPr>
      <w:r>
        <w:rPr>
          <w:sz w:val="22"/>
          <w:szCs w:val="22"/>
        </w:rPr>
        <w:t xml:space="preserve">Looking at longer term impact, in a 2017 survey </w:t>
      </w:r>
      <w:r w:rsidRPr="00736228">
        <w:rPr>
          <w:sz w:val="22"/>
          <w:szCs w:val="22"/>
        </w:rPr>
        <w:t xml:space="preserve">of councillors who had completed </w:t>
      </w:r>
      <w:r>
        <w:rPr>
          <w:sz w:val="22"/>
          <w:szCs w:val="22"/>
        </w:rPr>
        <w:t xml:space="preserve">the </w:t>
      </w:r>
      <w:r w:rsidRPr="00736228">
        <w:rPr>
          <w:sz w:val="22"/>
          <w:szCs w:val="22"/>
        </w:rPr>
        <w:t>Next Generation pr</w:t>
      </w:r>
      <w:r>
        <w:rPr>
          <w:sz w:val="22"/>
          <w:szCs w:val="22"/>
        </w:rPr>
        <w:t>ogramme seven months previously, 97 per cent (</w:t>
      </w:r>
      <w:r w:rsidRPr="00015F2C">
        <w:rPr>
          <w:sz w:val="22"/>
          <w:szCs w:val="22"/>
        </w:rPr>
        <w:t>38 respondents) said that the programme had helped them improve the way they carry out their role, to either a great or moderate extent.</w:t>
      </w:r>
    </w:p>
    <w:p w14:paraId="6B0A61FB" w14:textId="77777777" w:rsidR="006E6691" w:rsidRDefault="006E6691" w:rsidP="006E6691">
      <w:pPr>
        <w:keepNext/>
        <w:rPr>
          <w:sz w:val="22"/>
          <w:szCs w:val="22"/>
        </w:rPr>
      </w:pPr>
      <w:r>
        <w:rPr>
          <w:sz w:val="22"/>
          <w:szCs w:val="22"/>
        </w:rPr>
        <w:t>S</w:t>
      </w:r>
      <w:r w:rsidRPr="00015F2C">
        <w:rPr>
          <w:sz w:val="22"/>
          <w:szCs w:val="22"/>
        </w:rPr>
        <w:t>ixty</w:t>
      </w:r>
      <w:r>
        <w:rPr>
          <w:sz w:val="22"/>
          <w:szCs w:val="22"/>
        </w:rPr>
        <w:t>-</w:t>
      </w:r>
      <w:r w:rsidRPr="00015F2C">
        <w:rPr>
          <w:sz w:val="22"/>
          <w:szCs w:val="22"/>
        </w:rPr>
        <w:t xml:space="preserve">seven per cent </w:t>
      </w:r>
      <w:r>
        <w:rPr>
          <w:sz w:val="22"/>
          <w:szCs w:val="22"/>
        </w:rPr>
        <w:t>(</w:t>
      </w:r>
      <w:r w:rsidRPr="00015F2C">
        <w:rPr>
          <w:sz w:val="22"/>
          <w:szCs w:val="22"/>
        </w:rPr>
        <w:t>26 respondents) had progressed to a new role or taken on additional roles or responsibilities</w:t>
      </w:r>
      <w:r>
        <w:rPr>
          <w:sz w:val="22"/>
          <w:szCs w:val="22"/>
        </w:rPr>
        <w:t xml:space="preserve"> since their participation</w:t>
      </w:r>
      <w:r w:rsidRPr="00015F2C">
        <w:rPr>
          <w:sz w:val="22"/>
          <w:szCs w:val="22"/>
        </w:rPr>
        <w:t>. Of these respondents, all said that the programme had had a great or moderate positive impact on their ability to do this.</w:t>
      </w:r>
    </w:p>
    <w:tbl>
      <w:tblPr>
        <w:tblStyle w:val="TableGrid"/>
        <w:tblW w:w="7938" w:type="dxa"/>
        <w:jc w:val="center"/>
        <w:tblLook w:val="04A0" w:firstRow="1" w:lastRow="0" w:firstColumn="1" w:lastColumn="0" w:noHBand="0" w:noVBand="1"/>
      </w:tblPr>
      <w:tblGrid>
        <w:gridCol w:w="7938"/>
      </w:tblGrid>
      <w:tr w:rsidR="006E6691" w14:paraId="36D6B761" w14:textId="77777777" w:rsidTr="00584CE2">
        <w:trPr>
          <w:jc w:val="center"/>
        </w:trPr>
        <w:tc>
          <w:tcPr>
            <w:tcW w:w="7938" w:type="dxa"/>
          </w:tcPr>
          <w:p w14:paraId="085DBAD8" w14:textId="77777777" w:rsidR="006E6691" w:rsidRPr="00EC2925" w:rsidRDefault="006E6691" w:rsidP="00584CE2">
            <w:pPr>
              <w:keepNext/>
              <w:spacing w:before="120" w:after="0"/>
              <w:rPr>
                <w:i/>
                <w:sz w:val="22"/>
                <w:szCs w:val="22"/>
              </w:rPr>
            </w:pPr>
            <w:r w:rsidRPr="00EC2925">
              <w:rPr>
                <w:i/>
                <w:sz w:val="22"/>
                <w:szCs w:val="22"/>
              </w:rPr>
              <w:t xml:space="preserve">“Several aspects have been totally vital. Media training, dealing with problems, I approach problem solving differently and far more successfully than previously.” </w:t>
            </w:r>
          </w:p>
          <w:p w14:paraId="0ED5B03C" w14:textId="77777777" w:rsidR="006E6691" w:rsidRPr="00960905" w:rsidRDefault="006E6691" w:rsidP="00584CE2">
            <w:pPr>
              <w:keepNext/>
              <w:spacing w:before="0" w:after="120"/>
              <w:jc w:val="right"/>
              <w:rPr>
                <w:i/>
                <w:sz w:val="22"/>
                <w:szCs w:val="22"/>
                <w:highlight w:val="yellow"/>
              </w:rPr>
            </w:pPr>
            <w:r w:rsidRPr="00736228">
              <w:rPr>
                <w:b/>
                <w:sz w:val="22"/>
                <w:szCs w:val="22"/>
              </w:rPr>
              <w:t>Next Generation 201</w:t>
            </w:r>
            <w:r>
              <w:rPr>
                <w:b/>
                <w:sz w:val="22"/>
                <w:szCs w:val="22"/>
              </w:rPr>
              <w:t>6/1</w:t>
            </w:r>
            <w:r w:rsidRPr="00736228">
              <w:rPr>
                <w:b/>
                <w:sz w:val="22"/>
                <w:szCs w:val="22"/>
              </w:rPr>
              <w:t>7 attendee</w:t>
            </w:r>
          </w:p>
        </w:tc>
      </w:tr>
    </w:tbl>
    <w:p w14:paraId="6645C5F3" w14:textId="77777777" w:rsidR="00C7048F" w:rsidRPr="00987019" w:rsidRDefault="00C7048F" w:rsidP="00C7048F">
      <w:pPr>
        <w:rPr>
          <w:sz w:val="22"/>
          <w:szCs w:val="22"/>
        </w:rPr>
      </w:pPr>
      <w:r>
        <w:rPr>
          <w:sz w:val="22"/>
          <w:szCs w:val="22"/>
        </w:rPr>
        <w:t xml:space="preserve">In 2017 and 2018, surveys were undertaken of graduates who had just completed the </w:t>
      </w:r>
      <w:r w:rsidRPr="00501386">
        <w:rPr>
          <w:b/>
          <w:sz w:val="22"/>
          <w:szCs w:val="22"/>
        </w:rPr>
        <w:t>ngdp</w:t>
      </w:r>
      <w:r>
        <w:rPr>
          <w:sz w:val="22"/>
          <w:szCs w:val="22"/>
        </w:rPr>
        <w:t xml:space="preserve">. </w:t>
      </w:r>
      <w:r w:rsidR="00530805">
        <w:rPr>
          <w:sz w:val="22"/>
          <w:szCs w:val="22"/>
        </w:rPr>
        <w:t xml:space="preserve">Of those who responded </w:t>
      </w:r>
      <w:r w:rsidR="00530805" w:rsidRPr="00530805">
        <w:rPr>
          <w:sz w:val="22"/>
          <w:szCs w:val="22"/>
        </w:rPr>
        <w:t>in 2017</w:t>
      </w:r>
      <w:r w:rsidRPr="00530805">
        <w:rPr>
          <w:sz w:val="22"/>
          <w:szCs w:val="22"/>
        </w:rPr>
        <w:t xml:space="preserve">, </w:t>
      </w:r>
      <w:r w:rsidR="00530805" w:rsidRPr="00530805">
        <w:rPr>
          <w:sz w:val="22"/>
          <w:szCs w:val="22"/>
        </w:rPr>
        <w:t>85</w:t>
      </w:r>
      <w:r w:rsidRPr="00530805">
        <w:rPr>
          <w:sz w:val="22"/>
          <w:szCs w:val="22"/>
        </w:rPr>
        <w:t xml:space="preserve"> per cent were very or fairly satisfied with the ngdp, with </w:t>
      </w:r>
      <w:r w:rsidR="00530805" w:rsidRPr="00530805">
        <w:rPr>
          <w:sz w:val="22"/>
          <w:szCs w:val="22"/>
        </w:rPr>
        <w:t>92</w:t>
      </w:r>
      <w:r w:rsidRPr="00530805">
        <w:rPr>
          <w:sz w:val="22"/>
          <w:szCs w:val="22"/>
        </w:rPr>
        <w:t xml:space="preserve"> per cent </w:t>
      </w:r>
      <w:r w:rsidR="00530805" w:rsidRPr="00530805">
        <w:rPr>
          <w:sz w:val="22"/>
          <w:szCs w:val="22"/>
        </w:rPr>
        <w:t xml:space="preserve">(45 respondents) </w:t>
      </w:r>
      <w:r w:rsidRPr="00530805">
        <w:rPr>
          <w:sz w:val="22"/>
          <w:szCs w:val="22"/>
        </w:rPr>
        <w:t>very or fairly satisfied in 201</w:t>
      </w:r>
      <w:r w:rsidR="00530805" w:rsidRPr="00530805">
        <w:rPr>
          <w:sz w:val="22"/>
          <w:szCs w:val="22"/>
        </w:rPr>
        <w:t>8</w:t>
      </w:r>
      <w:r w:rsidRPr="00530805">
        <w:rPr>
          <w:sz w:val="22"/>
          <w:szCs w:val="22"/>
        </w:rPr>
        <w:t>.</w:t>
      </w:r>
      <w:r w:rsidR="00F60911" w:rsidRPr="00530805">
        <w:rPr>
          <w:sz w:val="22"/>
          <w:szCs w:val="22"/>
        </w:rPr>
        <w:t xml:space="preserve"> In 201</w:t>
      </w:r>
      <w:r w:rsidR="00530805" w:rsidRPr="00530805">
        <w:rPr>
          <w:sz w:val="22"/>
          <w:szCs w:val="22"/>
        </w:rPr>
        <w:t>7</w:t>
      </w:r>
      <w:r w:rsidR="00F60911" w:rsidRPr="00530805">
        <w:rPr>
          <w:sz w:val="22"/>
          <w:szCs w:val="22"/>
        </w:rPr>
        <w:t xml:space="preserve">, </w:t>
      </w:r>
      <w:r w:rsidR="00B82CC1">
        <w:rPr>
          <w:sz w:val="22"/>
          <w:szCs w:val="22"/>
        </w:rPr>
        <w:t>85</w:t>
      </w:r>
      <w:r w:rsidRPr="00530805">
        <w:rPr>
          <w:sz w:val="22"/>
          <w:szCs w:val="22"/>
        </w:rPr>
        <w:t xml:space="preserve"> per cent said they felt </w:t>
      </w:r>
      <w:r w:rsidR="00B82CC1">
        <w:rPr>
          <w:sz w:val="22"/>
          <w:szCs w:val="22"/>
        </w:rPr>
        <w:t xml:space="preserve">greatly or moderately </w:t>
      </w:r>
      <w:r w:rsidRPr="00530805">
        <w:rPr>
          <w:sz w:val="22"/>
          <w:szCs w:val="22"/>
        </w:rPr>
        <w:t xml:space="preserve">more confident in their ability to gain a management position in local government, </w:t>
      </w:r>
      <w:r w:rsidR="00F60911" w:rsidRPr="00530805">
        <w:rPr>
          <w:sz w:val="22"/>
          <w:szCs w:val="22"/>
        </w:rPr>
        <w:t xml:space="preserve">having </w:t>
      </w:r>
      <w:r w:rsidR="00F60911" w:rsidRPr="00987019">
        <w:rPr>
          <w:sz w:val="22"/>
          <w:szCs w:val="22"/>
        </w:rPr>
        <w:t xml:space="preserve">participated in the ngdp, and </w:t>
      </w:r>
      <w:r w:rsidR="00B82CC1">
        <w:rPr>
          <w:sz w:val="22"/>
          <w:szCs w:val="22"/>
        </w:rPr>
        <w:t>92</w:t>
      </w:r>
      <w:r w:rsidR="00530805" w:rsidRPr="00987019">
        <w:rPr>
          <w:sz w:val="22"/>
          <w:szCs w:val="22"/>
        </w:rPr>
        <w:t xml:space="preserve"> per cent (4</w:t>
      </w:r>
      <w:r w:rsidR="00B82CC1">
        <w:rPr>
          <w:sz w:val="22"/>
          <w:szCs w:val="22"/>
        </w:rPr>
        <w:t>5</w:t>
      </w:r>
      <w:r w:rsidR="00530805" w:rsidRPr="00987019">
        <w:rPr>
          <w:sz w:val="22"/>
          <w:szCs w:val="22"/>
        </w:rPr>
        <w:t xml:space="preserve"> respondents) said this</w:t>
      </w:r>
      <w:r w:rsidR="00F60911" w:rsidRPr="00987019">
        <w:rPr>
          <w:sz w:val="22"/>
          <w:szCs w:val="22"/>
        </w:rPr>
        <w:t xml:space="preserve"> in 201</w:t>
      </w:r>
      <w:r w:rsidR="00530805" w:rsidRPr="00987019">
        <w:rPr>
          <w:sz w:val="22"/>
          <w:szCs w:val="22"/>
        </w:rPr>
        <w:t>8</w:t>
      </w:r>
      <w:r w:rsidR="00F60911" w:rsidRPr="00987019">
        <w:rPr>
          <w:sz w:val="22"/>
          <w:szCs w:val="22"/>
        </w:rPr>
        <w:t>.</w:t>
      </w:r>
    </w:p>
    <w:p w14:paraId="1DC7E095" w14:textId="77777777" w:rsidR="007C2D50" w:rsidRPr="00530805" w:rsidRDefault="00F60911" w:rsidP="00C7048F">
      <w:pPr>
        <w:rPr>
          <w:sz w:val="22"/>
          <w:szCs w:val="22"/>
          <w:highlight w:val="yellow"/>
        </w:rPr>
      </w:pPr>
      <w:r w:rsidRPr="00987019">
        <w:rPr>
          <w:sz w:val="22"/>
          <w:szCs w:val="22"/>
        </w:rPr>
        <w:t>In 201</w:t>
      </w:r>
      <w:r w:rsidR="00987019" w:rsidRPr="00987019">
        <w:rPr>
          <w:sz w:val="22"/>
          <w:szCs w:val="22"/>
        </w:rPr>
        <w:t>7</w:t>
      </w:r>
      <w:r w:rsidRPr="00987019">
        <w:rPr>
          <w:sz w:val="22"/>
          <w:szCs w:val="22"/>
        </w:rPr>
        <w:t xml:space="preserve">, </w:t>
      </w:r>
      <w:r w:rsidR="00987019" w:rsidRPr="00987019">
        <w:rPr>
          <w:sz w:val="22"/>
          <w:szCs w:val="22"/>
        </w:rPr>
        <w:t xml:space="preserve">77 per cent </w:t>
      </w:r>
      <w:r w:rsidR="00C7048F" w:rsidRPr="00987019">
        <w:rPr>
          <w:sz w:val="22"/>
          <w:szCs w:val="22"/>
        </w:rPr>
        <w:t xml:space="preserve">said that the objectives they had for taking part in the ngdp were largely or fully achieved, </w:t>
      </w:r>
      <w:r w:rsidR="00BA427E" w:rsidRPr="00987019">
        <w:rPr>
          <w:sz w:val="22"/>
          <w:szCs w:val="22"/>
        </w:rPr>
        <w:t xml:space="preserve">and </w:t>
      </w:r>
      <w:r w:rsidR="00987019" w:rsidRPr="00987019">
        <w:rPr>
          <w:sz w:val="22"/>
          <w:szCs w:val="22"/>
        </w:rPr>
        <w:t xml:space="preserve">88 per cent (43 respondents) </w:t>
      </w:r>
      <w:r w:rsidR="00B811FD" w:rsidRPr="00987019">
        <w:rPr>
          <w:sz w:val="22"/>
          <w:szCs w:val="22"/>
        </w:rPr>
        <w:t>said this in</w:t>
      </w:r>
      <w:r w:rsidR="00BA427E" w:rsidRPr="00987019">
        <w:rPr>
          <w:sz w:val="22"/>
          <w:szCs w:val="22"/>
        </w:rPr>
        <w:t xml:space="preserve"> 201</w:t>
      </w:r>
      <w:r w:rsidR="00987019" w:rsidRPr="00987019">
        <w:rPr>
          <w:sz w:val="22"/>
          <w:szCs w:val="22"/>
        </w:rPr>
        <w:t>8</w:t>
      </w:r>
      <w:r w:rsidR="00C7048F" w:rsidRPr="00987019">
        <w:rPr>
          <w:sz w:val="22"/>
          <w:szCs w:val="22"/>
        </w:rPr>
        <w:t>.</w:t>
      </w:r>
      <w:r w:rsidR="00BA427E" w:rsidRPr="00987019">
        <w:rPr>
          <w:sz w:val="22"/>
          <w:szCs w:val="22"/>
        </w:rPr>
        <w:t xml:space="preserve"> In 201</w:t>
      </w:r>
      <w:r w:rsidR="00987019" w:rsidRPr="00987019">
        <w:rPr>
          <w:sz w:val="22"/>
          <w:szCs w:val="22"/>
        </w:rPr>
        <w:t>7</w:t>
      </w:r>
      <w:r w:rsidR="00BA427E" w:rsidRPr="00987019">
        <w:rPr>
          <w:sz w:val="22"/>
          <w:szCs w:val="22"/>
        </w:rPr>
        <w:t xml:space="preserve">, </w:t>
      </w:r>
      <w:r w:rsidR="00987019" w:rsidRPr="00987019">
        <w:rPr>
          <w:sz w:val="22"/>
          <w:szCs w:val="22"/>
        </w:rPr>
        <w:t xml:space="preserve">95 per cent </w:t>
      </w:r>
      <w:r w:rsidR="00BA427E" w:rsidRPr="00987019">
        <w:rPr>
          <w:sz w:val="22"/>
          <w:szCs w:val="22"/>
        </w:rPr>
        <w:t xml:space="preserve">said they </w:t>
      </w:r>
      <w:r w:rsidR="00C7048F" w:rsidRPr="00987019">
        <w:rPr>
          <w:sz w:val="22"/>
          <w:szCs w:val="22"/>
        </w:rPr>
        <w:t>would be likely to recommend the ngdp to others if asked about it</w:t>
      </w:r>
      <w:r w:rsidR="00224126" w:rsidRPr="00987019">
        <w:rPr>
          <w:sz w:val="22"/>
          <w:szCs w:val="22"/>
        </w:rPr>
        <w:t xml:space="preserve">, with </w:t>
      </w:r>
      <w:r w:rsidR="00987019" w:rsidRPr="00987019">
        <w:rPr>
          <w:sz w:val="22"/>
          <w:szCs w:val="22"/>
        </w:rPr>
        <w:t xml:space="preserve">98 per cent (48 respondents) </w:t>
      </w:r>
      <w:r w:rsidR="005C6CEF" w:rsidRPr="00987019">
        <w:rPr>
          <w:sz w:val="22"/>
          <w:szCs w:val="22"/>
        </w:rPr>
        <w:t>saying this in</w:t>
      </w:r>
      <w:r w:rsidR="00224126" w:rsidRPr="00987019">
        <w:rPr>
          <w:sz w:val="22"/>
          <w:szCs w:val="22"/>
        </w:rPr>
        <w:t xml:space="preserve"> 201</w:t>
      </w:r>
      <w:r w:rsidR="00B82CC1">
        <w:rPr>
          <w:sz w:val="22"/>
          <w:szCs w:val="22"/>
        </w:rPr>
        <w:t>8</w:t>
      </w:r>
      <w:r w:rsidR="00C7048F" w:rsidRPr="00987019">
        <w:rPr>
          <w:sz w:val="22"/>
          <w:szCs w:val="22"/>
        </w:rPr>
        <w:t>.</w:t>
      </w:r>
    </w:p>
    <w:tbl>
      <w:tblPr>
        <w:tblStyle w:val="TableGrid"/>
        <w:tblW w:w="7938" w:type="dxa"/>
        <w:jc w:val="center"/>
        <w:tblLook w:val="04A0" w:firstRow="1" w:lastRow="0" w:firstColumn="1" w:lastColumn="0" w:noHBand="0" w:noVBand="1"/>
      </w:tblPr>
      <w:tblGrid>
        <w:gridCol w:w="7938"/>
      </w:tblGrid>
      <w:tr w:rsidR="00F60911" w14:paraId="11E9C436" w14:textId="77777777" w:rsidTr="00726FB7">
        <w:trPr>
          <w:jc w:val="center"/>
        </w:trPr>
        <w:tc>
          <w:tcPr>
            <w:tcW w:w="7938" w:type="dxa"/>
          </w:tcPr>
          <w:p w14:paraId="17FF7DC9" w14:textId="77777777" w:rsidR="00F60911" w:rsidRDefault="00F60911" w:rsidP="00726FB7">
            <w:pPr>
              <w:keepNext/>
              <w:spacing w:before="120" w:after="0"/>
              <w:rPr>
                <w:i/>
                <w:sz w:val="22"/>
                <w:szCs w:val="22"/>
              </w:rPr>
            </w:pPr>
            <w:r>
              <w:rPr>
                <w:i/>
                <w:sz w:val="22"/>
                <w:szCs w:val="22"/>
              </w:rPr>
              <w:lastRenderedPageBreak/>
              <w:t>“</w:t>
            </w:r>
            <w:r w:rsidR="00E91F5D" w:rsidRPr="00E91F5D">
              <w:rPr>
                <w:i/>
                <w:sz w:val="22"/>
                <w:szCs w:val="22"/>
              </w:rPr>
              <w:t xml:space="preserve">The strength of the </w:t>
            </w:r>
            <w:r w:rsidR="00E91F5D">
              <w:rPr>
                <w:i/>
                <w:sz w:val="22"/>
                <w:szCs w:val="22"/>
              </w:rPr>
              <w:t>ngdp</w:t>
            </w:r>
            <w:r w:rsidR="00E91F5D" w:rsidRPr="00E91F5D">
              <w:rPr>
                <w:i/>
                <w:sz w:val="22"/>
                <w:szCs w:val="22"/>
              </w:rPr>
              <w:t xml:space="preserve"> is in the training and events arranged by the LGA… the training modules and qualification was excellent and I do believe taking part in the </w:t>
            </w:r>
            <w:r w:rsidR="00E91F5D">
              <w:rPr>
                <w:i/>
                <w:sz w:val="22"/>
                <w:szCs w:val="22"/>
              </w:rPr>
              <w:t>ngdp</w:t>
            </w:r>
            <w:r w:rsidR="00E91F5D" w:rsidRPr="00E91F5D">
              <w:rPr>
                <w:i/>
                <w:sz w:val="22"/>
                <w:szCs w:val="22"/>
              </w:rPr>
              <w:t xml:space="preserve"> has fast-tracked my career.”</w:t>
            </w:r>
          </w:p>
          <w:p w14:paraId="3F8950B3" w14:textId="77777777" w:rsidR="00F60911" w:rsidRPr="00960905" w:rsidRDefault="00F60911" w:rsidP="00F60911">
            <w:pPr>
              <w:keepNext/>
              <w:spacing w:before="0" w:after="120"/>
              <w:jc w:val="right"/>
              <w:rPr>
                <w:i/>
                <w:sz w:val="22"/>
                <w:szCs w:val="22"/>
                <w:highlight w:val="yellow"/>
              </w:rPr>
            </w:pPr>
            <w:r>
              <w:rPr>
                <w:b/>
                <w:sz w:val="22"/>
                <w:szCs w:val="22"/>
              </w:rPr>
              <w:t xml:space="preserve">ngdp </w:t>
            </w:r>
            <w:r w:rsidR="00501386">
              <w:rPr>
                <w:b/>
                <w:sz w:val="22"/>
                <w:szCs w:val="22"/>
              </w:rPr>
              <w:t xml:space="preserve">2018 </w:t>
            </w:r>
            <w:r>
              <w:rPr>
                <w:b/>
                <w:sz w:val="22"/>
                <w:szCs w:val="22"/>
              </w:rPr>
              <w:t>graduate</w:t>
            </w:r>
          </w:p>
        </w:tc>
      </w:tr>
    </w:tbl>
    <w:p w14:paraId="501915A5" w14:textId="77777777" w:rsidR="002548BA" w:rsidRDefault="000E2FDE" w:rsidP="00501386">
      <w:pPr>
        <w:rPr>
          <w:sz w:val="22"/>
          <w:szCs w:val="22"/>
        </w:rPr>
      </w:pPr>
      <w:r>
        <w:rPr>
          <w:sz w:val="22"/>
          <w:szCs w:val="22"/>
        </w:rPr>
        <w:t>Looking at the longer term impact of ngdp, t</w:t>
      </w:r>
      <w:r w:rsidR="002F6282" w:rsidRPr="002F6282">
        <w:rPr>
          <w:sz w:val="22"/>
          <w:szCs w:val="22"/>
        </w:rPr>
        <w:t xml:space="preserve">wo surveys of </w:t>
      </w:r>
      <w:r w:rsidR="00501386" w:rsidRPr="002F6282">
        <w:rPr>
          <w:sz w:val="22"/>
          <w:szCs w:val="22"/>
        </w:rPr>
        <w:t>graduates who had completed the ngdp a year earlier</w:t>
      </w:r>
      <w:r>
        <w:rPr>
          <w:sz w:val="22"/>
          <w:szCs w:val="22"/>
        </w:rPr>
        <w:t xml:space="preserve"> were conducted</w:t>
      </w:r>
      <w:r w:rsidR="002F6282" w:rsidRPr="002F6282">
        <w:rPr>
          <w:sz w:val="22"/>
          <w:szCs w:val="22"/>
        </w:rPr>
        <w:t xml:space="preserve"> </w:t>
      </w:r>
      <w:r w:rsidR="00FB003A">
        <w:rPr>
          <w:sz w:val="22"/>
          <w:szCs w:val="22"/>
        </w:rPr>
        <w:t xml:space="preserve">in </w:t>
      </w:r>
      <w:r w:rsidR="002F6282" w:rsidRPr="002F6282">
        <w:rPr>
          <w:sz w:val="22"/>
          <w:szCs w:val="22"/>
        </w:rPr>
        <w:t xml:space="preserve">2017 and 2018. In 2017, </w:t>
      </w:r>
      <w:r w:rsidR="00501386" w:rsidRPr="002F6282">
        <w:rPr>
          <w:sz w:val="22"/>
          <w:szCs w:val="22"/>
        </w:rPr>
        <w:t xml:space="preserve">77 per cent </w:t>
      </w:r>
      <w:r>
        <w:rPr>
          <w:sz w:val="22"/>
          <w:szCs w:val="22"/>
        </w:rPr>
        <w:t xml:space="preserve">of those who responded </w:t>
      </w:r>
      <w:r w:rsidR="002548BA" w:rsidRPr="002F6282">
        <w:rPr>
          <w:sz w:val="22"/>
          <w:szCs w:val="22"/>
        </w:rPr>
        <w:t>were still working in local government</w:t>
      </w:r>
      <w:r w:rsidR="002F6282" w:rsidRPr="002F6282">
        <w:rPr>
          <w:sz w:val="22"/>
          <w:szCs w:val="22"/>
        </w:rPr>
        <w:t xml:space="preserve"> (70 per cent – 33 respondents in 2018)</w:t>
      </w:r>
      <w:r w:rsidR="002548BA" w:rsidRPr="002F6282">
        <w:rPr>
          <w:sz w:val="22"/>
          <w:szCs w:val="22"/>
        </w:rPr>
        <w:t xml:space="preserve">. </w:t>
      </w:r>
      <w:r w:rsidR="00497A94">
        <w:rPr>
          <w:sz w:val="22"/>
          <w:szCs w:val="22"/>
        </w:rPr>
        <w:t>Ninety-one</w:t>
      </w:r>
      <w:r w:rsidR="00501386" w:rsidRPr="002F6282">
        <w:rPr>
          <w:sz w:val="22"/>
          <w:szCs w:val="22"/>
        </w:rPr>
        <w:t xml:space="preserve"> per cent (4</w:t>
      </w:r>
      <w:r w:rsidR="00497A94">
        <w:rPr>
          <w:sz w:val="22"/>
          <w:szCs w:val="22"/>
        </w:rPr>
        <w:t>0</w:t>
      </w:r>
      <w:r w:rsidR="00501386" w:rsidRPr="002F6282">
        <w:rPr>
          <w:sz w:val="22"/>
          <w:szCs w:val="22"/>
        </w:rPr>
        <w:t xml:space="preserve"> respondents) of those</w:t>
      </w:r>
      <w:r w:rsidR="002548BA" w:rsidRPr="002F6282">
        <w:rPr>
          <w:sz w:val="22"/>
          <w:szCs w:val="22"/>
        </w:rPr>
        <w:t xml:space="preserve"> that still worked in local government </w:t>
      </w:r>
      <w:r w:rsidR="000D286A" w:rsidRPr="002F6282">
        <w:rPr>
          <w:sz w:val="22"/>
          <w:szCs w:val="22"/>
        </w:rPr>
        <w:t xml:space="preserve">in 2017 </w:t>
      </w:r>
      <w:r w:rsidR="002548BA" w:rsidRPr="002F6282">
        <w:rPr>
          <w:sz w:val="22"/>
          <w:szCs w:val="22"/>
        </w:rPr>
        <w:t>said that participation in the ngdp had helped them</w:t>
      </w:r>
      <w:r w:rsidR="002548BA" w:rsidRPr="00501386">
        <w:rPr>
          <w:sz w:val="22"/>
          <w:szCs w:val="22"/>
        </w:rPr>
        <w:t xml:space="preserve"> improve the way they carry out their current role</w:t>
      </w:r>
      <w:r w:rsidR="00497A94">
        <w:rPr>
          <w:sz w:val="22"/>
          <w:szCs w:val="22"/>
        </w:rPr>
        <w:t xml:space="preserve"> to a great or moderate extent</w:t>
      </w:r>
      <w:r w:rsidR="000D286A">
        <w:rPr>
          <w:sz w:val="22"/>
          <w:szCs w:val="22"/>
        </w:rPr>
        <w:t xml:space="preserve">, </w:t>
      </w:r>
      <w:r w:rsidR="00497A94">
        <w:rPr>
          <w:sz w:val="22"/>
          <w:szCs w:val="22"/>
        </w:rPr>
        <w:t>and 91 per cent (30</w:t>
      </w:r>
      <w:r>
        <w:rPr>
          <w:sz w:val="22"/>
          <w:szCs w:val="22"/>
        </w:rPr>
        <w:t xml:space="preserve"> respondents</w:t>
      </w:r>
      <w:r w:rsidR="00497A94">
        <w:rPr>
          <w:sz w:val="22"/>
          <w:szCs w:val="22"/>
        </w:rPr>
        <w:t>) also</w:t>
      </w:r>
      <w:r w:rsidR="00A4308C">
        <w:rPr>
          <w:sz w:val="22"/>
          <w:szCs w:val="22"/>
        </w:rPr>
        <w:t xml:space="preserve"> </w:t>
      </w:r>
      <w:r w:rsidR="000D286A">
        <w:rPr>
          <w:sz w:val="22"/>
          <w:szCs w:val="22"/>
        </w:rPr>
        <w:t>said this in the 2018 survey</w:t>
      </w:r>
      <w:r w:rsidR="002548BA" w:rsidRPr="00501386">
        <w:rPr>
          <w:sz w:val="22"/>
          <w:szCs w:val="22"/>
        </w:rPr>
        <w:t>.</w:t>
      </w:r>
    </w:p>
    <w:p w14:paraId="6D604676" w14:textId="77777777" w:rsidR="000D286A" w:rsidRPr="002F6282" w:rsidRDefault="000D286A" w:rsidP="002F6282">
      <w:pPr>
        <w:rPr>
          <w:sz w:val="22"/>
          <w:szCs w:val="22"/>
        </w:rPr>
      </w:pPr>
      <w:r>
        <w:rPr>
          <w:sz w:val="22"/>
          <w:szCs w:val="22"/>
        </w:rPr>
        <w:t>In 2017, 89</w:t>
      </w:r>
      <w:r w:rsidR="00E577D2">
        <w:rPr>
          <w:sz w:val="22"/>
          <w:szCs w:val="22"/>
        </w:rPr>
        <w:t xml:space="preserve"> per cent</w:t>
      </w:r>
      <w:r w:rsidR="002548BA" w:rsidRPr="00501386">
        <w:rPr>
          <w:sz w:val="22"/>
          <w:szCs w:val="22"/>
        </w:rPr>
        <w:t xml:space="preserve"> (</w:t>
      </w:r>
      <w:r w:rsidR="00E577D2">
        <w:rPr>
          <w:sz w:val="22"/>
          <w:szCs w:val="22"/>
        </w:rPr>
        <w:t>39 respondents</w:t>
      </w:r>
      <w:r w:rsidR="002548BA" w:rsidRPr="00501386">
        <w:rPr>
          <w:sz w:val="22"/>
          <w:szCs w:val="22"/>
        </w:rPr>
        <w:t xml:space="preserve">) of </w:t>
      </w:r>
      <w:r w:rsidR="00501386" w:rsidRPr="00501386">
        <w:rPr>
          <w:sz w:val="22"/>
          <w:szCs w:val="22"/>
        </w:rPr>
        <w:t xml:space="preserve">those </w:t>
      </w:r>
      <w:r w:rsidR="002548BA" w:rsidRPr="00501386">
        <w:rPr>
          <w:sz w:val="22"/>
          <w:szCs w:val="22"/>
        </w:rPr>
        <w:t>that still worked in local government had progressed in their career or taken on additional roles or responsibilities since participating in the ngdp</w:t>
      </w:r>
      <w:r>
        <w:rPr>
          <w:sz w:val="22"/>
          <w:szCs w:val="22"/>
        </w:rPr>
        <w:t>, with 91 per cent (30 respondents</w:t>
      </w:r>
      <w:r w:rsidR="002F6282">
        <w:rPr>
          <w:sz w:val="22"/>
          <w:szCs w:val="22"/>
        </w:rPr>
        <w:t>)</w:t>
      </w:r>
      <w:r>
        <w:rPr>
          <w:sz w:val="22"/>
          <w:szCs w:val="22"/>
        </w:rPr>
        <w:t xml:space="preserve"> saying this in 2018</w:t>
      </w:r>
      <w:r w:rsidR="002548BA" w:rsidRPr="00501386">
        <w:rPr>
          <w:sz w:val="22"/>
          <w:szCs w:val="22"/>
        </w:rPr>
        <w:t xml:space="preserve">. </w:t>
      </w:r>
      <w:r>
        <w:rPr>
          <w:sz w:val="22"/>
          <w:szCs w:val="22"/>
        </w:rPr>
        <w:t xml:space="preserve">In </w:t>
      </w:r>
      <w:r w:rsidR="0092655E">
        <w:rPr>
          <w:sz w:val="22"/>
          <w:szCs w:val="22"/>
        </w:rPr>
        <w:t>2017, 97 per cent (38 respondents)</w:t>
      </w:r>
      <w:r w:rsidR="002548BA" w:rsidRPr="00501386">
        <w:rPr>
          <w:sz w:val="22"/>
          <w:szCs w:val="22"/>
        </w:rPr>
        <w:t xml:space="preserve"> said that their participation in the programme had a</w:t>
      </w:r>
      <w:r w:rsidR="0092655E">
        <w:rPr>
          <w:sz w:val="22"/>
          <w:szCs w:val="22"/>
        </w:rPr>
        <w:t xml:space="preserve"> great or moderate</w:t>
      </w:r>
      <w:r w:rsidR="002548BA" w:rsidRPr="00501386">
        <w:rPr>
          <w:sz w:val="22"/>
          <w:szCs w:val="22"/>
        </w:rPr>
        <w:t xml:space="preserve"> positive impact on their ability to do this</w:t>
      </w:r>
      <w:r w:rsidR="0092655E">
        <w:rPr>
          <w:sz w:val="22"/>
          <w:szCs w:val="22"/>
        </w:rPr>
        <w:t>, with all relevant respondents saying this in 2018</w:t>
      </w:r>
      <w:r w:rsidR="002548BA" w:rsidRPr="00501386">
        <w:rPr>
          <w:sz w:val="22"/>
          <w:szCs w:val="22"/>
        </w:rPr>
        <w:t>.</w:t>
      </w:r>
    </w:p>
    <w:tbl>
      <w:tblPr>
        <w:tblStyle w:val="TableGrid"/>
        <w:tblW w:w="7938" w:type="dxa"/>
        <w:jc w:val="center"/>
        <w:tblLook w:val="04A0" w:firstRow="1" w:lastRow="0" w:firstColumn="1" w:lastColumn="0" w:noHBand="0" w:noVBand="1"/>
      </w:tblPr>
      <w:tblGrid>
        <w:gridCol w:w="7938"/>
      </w:tblGrid>
      <w:tr w:rsidR="002548BA" w14:paraId="0D82331B" w14:textId="77777777" w:rsidTr="002548BA">
        <w:trPr>
          <w:jc w:val="center"/>
        </w:trPr>
        <w:tc>
          <w:tcPr>
            <w:tcW w:w="7938" w:type="dxa"/>
          </w:tcPr>
          <w:p w14:paraId="217C0FCF" w14:textId="77777777" w:rsidR="002548BA" w:rsidRDefault="00501386" w:rsidP="002548BA">
            <w:pPr>
              <w:keepNext/>
              <w:spacing w:before="120" w:after="0"/>
              <w:rPr>
                <w:i/>
                <w:sz w:val="22"/>
                <w:szCs w:val="22"/>
              </w:rPr>
            </w:pPr>
            <w:r w:rsidRPr="00501386">
              <w:rPr>
                <w:i/>
                <w:sz w:val="22"/>
                <w:szCs w:val="22"/>
              </w:rPr>
              <w:t>“My current role and progress in my career to date is all down to the NGDP which has given me not just the technical abilities I need to be a manager within local government, but also the confidence to put forward my own ideas, create change and lead even in challenging situations!”</w:t>
            </w:r>
          </w:p>
          <w:p w14:paraId="2F774441" w14:textId="77777777" w:rsidR="002548BA" w:rsidRPr="00960905" w:rsidRDefault="002548BA" w:rsidP="000D286A">
            <w:pPr>
              <w:keepNext/>
              <w:spacing w:before="0" w:after="120"/>
              <w:jc w:val="right"/>
              <w:rPr>
                <w:i/>
                <w:sz w:val="22"/>
                <w:szCs w:val="22"/>
                <w:highlight w:val="yellow"/>
              </w:rPr>
            </w:pPr>
            <w:r>
              <w:rPr>
                <w:b/>
                <w:sz w:val="22"/>
                <w:szCs w:val="22"/>
              </w:rPr>
              <w:t xml:space="preserve">ngdp </w:t>
            </w:r>
            <w:r w:rsidR="00501386">
              <w:rPr>
                <w:b/>
                <w:sz w:val="22"/>
                <w:szCs w:val="22"/>
              </w:rPr>
              <w:t>201</w:t>
            </w:r>
            <w:r w:rsidR="000D286A">
              <w:rPr>
                <w:b/>
                <w:sz w:val="22"/>
                <w:szCs w:val="22"/>
              </w:rPr>
              <w:t>7</w:t>
            </w:r>
            <w:r w:rsidR="00501386">
              <w:rPr>
                <w:b/>
                <w:sz w:val="22"/>
                <w:szCs w:val="22"/>
              </w:rPr>
              <w:t xml:space="preserve"> </w:t>
            </w:r>
            <w:r>
              <w:rPr>
                <w:b/>
                <w:sz w:val="22"/>
                <w:szCs w:val="22"/>
              </w:rPr>
              <w:t>graduate</w:t>
            </w:r>
          </w:p>
        </w:tc>
      </w:tr>
    </w:tbl>
    <w:p w14:paraId="56EF3CD8" w14:textId="77777777" w:rsidR="009F0034" w:rsidRPr="00022050" w:rsidRDefault="008D63E6" w:rsidP="00AD1386">
      <w:pPr>
        <w:pStyle w:val="Heading3"/>
        <w:spacing w:after="240"/>
        <w:rPr>
          <w:sz w:val="22"/>
          <w:szCs w:val="22"/>
        </w:rPr>
      </w:pPr>
      <w:bookmarkStart w:id="44" w:name="_Toc528767230"/>
      <w:r w:rsidRPr="00022050">
        <w:rPr>
          <w:sz w:val="22"/>
          <w:szCs w:val="22"/>
        </w:rPr>
        <w:t>Peer challenge</w:t>
      </w:r>
      <w:bookmarkEnd w:id="44"/>
    </w:p>
    <w:tbl>
      <w:tblPr>
        <w:tblStyle w:val="TableGrid"/>
        <w:tblW w:w="0" w:type="auto"/>
        <w:tblLook w:val="04A0" w:firstRow="1" w:lastRow="0" w:firstColumn="1" w:lastColumn="0" w:noHBand="0" w:noVBand="1"/>
      </w:tblPr>
      <w:tblGrid>
        <w:gridCol w:w="9060"/>
      </w:tblGrid>
      <w:tr w:rsidR="009F0034" w14:paraId="467B75CF" w14:textId="77777777" w:rsidTr="009F0034">
        <w:tc>
          <w:tcPr>
            <w:tcW w:w="9060" w:type="dxa"/>
          </w:tcPr>
          <w:p w14:paraId="32FE007D" w14:textId="77777777" w:rsidR="00256245" w:rsidRDefault="00256245" w:rsidP="009F0034">
            <w:pPr>
              <w:spacing w:before="120" w:after="120"/>
              <w:rPr>
                <w:sz w:val="22"/>
                <w:szCs w:val="22"/>
              </w:rPr>
            </w:pPr>
            <w:r w:rsidRPr="00256245">
              <w:rPr>
                <w:sz w:val="22"/>
                <w:szCs w:val="22"/>
              </w:rPr>
              <w:t>Peer challenge is a proven tool for improvement. It is a process commissioned by a council and involves a small team of local government officers and councillors spending time at the council as peers to provide challenge and share learning</w:t>
            </w:r>
            <w:r>
              <w:rPr>
                <w:sz w:val="22"/>
                <w:szCs w:val="22"/>
              </w:rPr>
              <w:t>.</w:t>
            </w:r>
          </w:p>
          <w:p w14:paraId="556582F7" w14:textId="77777777" w:rsidR="009F0034" w:rsidRPr="00666201" w:rsidRDefault="009F0034" w:rsidP="009F0034">
            <w:pPr>
              <w:spacing w:before="120" w:after="120"/>
              <w:rPr>
                <w:sz w:val="22"/>
                <w:szCs w:val="22"/>
              </w:rPr>
            </w:pPr>
            <w:r w:rsidRPr="00666201">
              <w:rPr>
                <w:sz w:val="22"/>
                <w:szCs w:val="22"/>
              </w:rPr>
              <w:t>Improvement support provided by one’s peers is effective because peers bring with them their practical knowledge and experience of working in local government and the challenges councils are facing. This means that they are able (much more so than inspectors or private consultants) to:</w:t>
            </w:r>
          </w:p>
          <w:p w14:paraId="325E297A" w14:textId="77777777" w:rsidR="009F0034" w:rsidRPr="00666201" w:rsidRDefault="009F0034" w:rsidP="00254663">
            <w:pPr>
              <w:pStyle w:val="ListParagraph"/>
              <w:numPr>
                <w:ilvl w:val="0"/>
                <w:numId w:val="8"/>
              </w:numPr>
              <w:autoSpaceDE/>
              <w:autoSpaceDN/>
              <w:adjustRightInd/>
              <w:spacing w:before="120" w:after="120"/>
              <w:contextualSpacing w:val="0"/>
              <w:rPr>
                <w:sz w:val="22"/>
                <w:szCs w:val="22"/>
              </w:rPr>
            </w:pPr>
            <w:r w:rsidRPr="00666201">
              <w:rPr>
                <w:sz w:val="22"/>
                <w:szCs w:val="22"/>
              </w:rPr>
              <w:t>understand the challenges councils are facing and get to the heart of the issue</w:t>
            </w:r>
          </w:p>
          <w:p w14:paraId="616A0ECD" w14:textId="77777777" w:rsidR="009F0034" w:rsidRPr="00666201" w:rsidRDefault="009F0034" w:rsidP="00254663">
            <w:pPr>
              <w:pStyle w:val="ListParagraph"/>
              <w:numPr>
                <w:ilvl w:val="0"/>
                <w:numId w:val="8"/>
              </w:numPr>
              <w:autoSpaceDE/>
              <w:autoSpaceDN/>
              <w:adjustRightInd/>
              <w:spacing w:before="120" w:after="120"/>
              <w:contextualSpacing w:val="0"/>
              <w:rPr>
                <w:sz w:val="22"/>
                <w:szCs w:val="22"/>
              </w:rPr>
            </w:pPr>
            <w:r w:rsidRPr="00666201">
              <w:rPr>
                <w:sz w:val="22"/>
                <w:szCs w:val="22"/>
              </w:rPr>
              <w:t>challenge any misunderstandings or unrealistic expectations held locally</w:t>
            </w:r>
          </w:p>
          <w:p w14:paraId="3CC6B460" w14:textId="77777777" w:rsidR="009F0034" w:rsidRPr="00666201" w:rsidRDefault="009F0034" w:rsidP="00254663">
            <w:pPr>
              <w:pStyle w:val="ListParagraph"/>
              <w:numPr>
                <w:ilvl w:val="0"/>
                <w:numId w:val="8"/>
              </w:numPr>
              <w:autoSpaceDE/>
              <w:autoSpaceDN/>
              <w:adjustRightInd/>
              <w:spacing w:before="120" w:after="120"/>
              <w:contextualSpacing w:val="0"/>
              <w:rPr>
                <w:sz w:val="22"/>
                <w:szCs w:val="22"/>
              </w:rPr>
            </w:pPr>
            <w:r w:rsidRPr="00666201">
              <w:rPr>
                <w:sz w:val="22"/>
                <w:szCs w:val="22"/>
              </w:rPr>
              <w:t>provide practical advice based on real experience</w:t>
            </w:r>
          </w:p>
          <w:p w14:paraId="2E02A1EA" w14:textId="77777777" w:rsidR="009F0034" w:rsidRPr="00666201" w:rsidRDefault="009F0034" w:rsidP="00254663">
            <w:pPr>
              <w:pStyle w:val="ListParagraph"/>
              <w:numPr>
                <w:ilvl w:val="0"/>
                <w:numId w:val="8"/>
              </w:numPr>
              <w:autoSpaceDE/>
              <w:autoSpaceDN/>
              <w:adjustRightInd/>
              <w:spacing w:before="120" w:after="120"/>
              <w:contextualSpacing w:val="0"/>
              <w:rPr>
                <w:sz w:val="22"/>
                <w:szCs w:val="22"/>
              </w:rPr>
            </w:pPr>
            <w:r w:rsidRPr="00666201">
              <w:rPr>
                <w:sz w:val="22"/>
                <w:szCs w:val="22"/>
              </w:rPr>
              <w:t>offer advice in a way that is sensitive to local dynamics.</w:t>
            </w:r>
          </w:p>
          <w:p w14:paraId="360A5C16" w14:textId="77777777" w:rsidR="009F0034" w:rsidRDefault="009F0034" w:rsidP="009F0034">
            <w:pPr>
              <w:spacing w:before="120" w:after="120"/>
              <w:rPr>
                <w:color w:val="FF0000"/>
              </w:rPr>
            </w:pPr>
            <w:r w:rsidRPr="00666201">
              <w:rPr>
                <w:sz w:val="22"/>
                <w:szCs w:val="22"/>
              </w:rPr>
              <w:t>And because the advice and support is perceived to be coming from people who know what they are talking about</w:t>
            </w:r>
            <w:r w:rsidR="0022423C">
              <w:rPr>
                <w:sz w:val="22"/>
                <w:szCs w:val="22"/>
              </w:rPr>
              <w:t>,</w:t>
            </w:r>
            <w:r w:rsidRPr="00666201">
              <w:rPr>
                <w:sz w:val="22"/>
                <w:szCs w:val="22"/>
              </w:rPr>
              <w:t xml:space="preserve"> it is much more likely to be accepted and acted upon than if it was coming from those with little or no practical experience.  </w:t>
            </w:r>
          </w:p>
        </w:tc>
      </w:tr>
    </w:tbl>
    <w:p w14:paraId="09635A6C" w14:textId="77777777" w:rsidR="009F0034" w:rsidRDefault="00524201" w:rsidP="00E2735F">
      <w:pPr>
        <w:pStyle w:val="MVBodyText"/>
        <w:spacing w:after="240"/>
        <w:rPr>
          <w:szCs w:val="24"/>
        </w:rPr>
      </w:pPr>
      <w:r w:rsidRPr="008C057A">
        <w:rPr>
          <w:szCs w:val="24"/>
        </w:rPr>
        <w:lastRenderedPageBreak/>
        <w:t xml:space="preserve">In </w:t>
      </w:r>
      <w:r w:rsidR="008C057A" w:rsidRPr="008C057A">
        <w:rPr>
          <w:szCs w:val="24"/>
        </w:rPr>
        <w:t xml:space="preserve">early </w:t>
      </w:r>
      <w:r w:rsidRPr="008C057A">
        <w:rPr>
          <w:szCs w:val="24"/>
        </w:rPr>
        <w:t xml:space="preserve">2017, an </w:t>
      </w:r>
      <w:r w:rsidRPr="002E2711">
        <w:rPr>
          <w:szCs w:val="24"/>
        </w:rPr>
        <w:t>independent evaluation of the</w:t>
      </w:r>
      <w:r w:rsidRPr="008C057A">
        <w:rPr>
          <w:b/>
          <w:szCs w:val="24"/>
        </w:rPr>
        <w:t xml:space="preserve"> </w:t>
      </w:r>
      <w:r w:rsidR="008C057A">
        <w:rPr>
          <w:b/>
          <w:szCs w:val="24"/>
        </w:rPr>
        <w:t>corpora</w:t>
      </w:r>
      <w:r w:rsidR="00D277F2">
        <w:rPr>
          <w:b/>
          <w:szCs w:val="24"/>
        </w:rPr>
        <w:t>te peer challenge (</w:t>
      </w:r>
      <w:r w:rsidR="008C057A" w:rsidRPr="008C057A">
        <w:rPr>
          <w:b/>
          <w:szCs w:val="24"/>
        </w:rPr>
        <w:t>CPC</w:t>
      </w:r>
      <w:r w:rsidR="00D277F2">
        <w:rPr>
          <w:b/>
          <w:szCs w:val="24"/>
        </w:rPr>
        <w:t>)</w:t>
      </w:r>
      <w:r w:rsidR="008C057A" w:rsidRPr="008C057A">
        <w:rPr>
          <w:b/>
          <w:szCs w:val="24"/>
        </w:rPr>
        <w:t xml:space="preserve"> programme</w:t>
      </w:r>
      <w:r w:rsidR="008C057A" w:rsidRPr="008C057A">
        <w:rPr>
          <w:szCs w:val="24"/>
        </w:rPr>
        <w:t xml:space="preserve"> was published.</w:t>
      </w:r>
      <w:r w:rsidR="00D51360">
        <w:rPr>
          <w:rStyle w:val="FootnoteReference"/>
          <w:szCs w:val="24"/>
        </w:rPr>
        <w:footnoteReference w:id="20"/>
      </w:r>
      <w:r w:rsidR="009F0034" w:rsidRPr="008C057A">
        <w:rPr>
          <w:szCs w:val="24"/>
        </w:rPr>
        <w:t xml:space="preserve"> </w:t>
      </w:r>
      <w:r w:rsidR="008C057A">
        <w:rPr>
          <w:szCs w:val="24"/>
        </w:rPr>
        <w:t>The evaluation consisted of a range of activities, including documentary analysis, workshops, interviews and case studies.</w:t>
      </w:r>
      <w:r w:rsidR="00654703">
        <w:rPr>
          <w:szCs w:val="24"/>
        </w:rPr>
        <w:t xml:space="preserve"> </w:t>
      </w:r>
      <w:r w:rsidR="00654703" w:rsidRPr="00892849">
        <w:rPr>
          <w:szCs w:val="24"/>
        </w:rPr>
        <w:t>The report provide</w:t>
      </w:r>
      <w:r w:rsidR="00654703">
        <w:rPr>
          <w:szCs w:val="24"/>
        </w:rPr>
        <w:t>d</w:t>
      </w:r>
      <w:r w:rsidR="00654703" w:rsidRPr="00892849">
        <w:rPr>
          <w:szCs w:val="24"/>
        </w:rPr>
        <w:t xml:space="preserve"> a range of recommendations</w:t>
      </w:r>
      <w:r w:rsidR="00654703">
        <w:rPr>
          <w:szCs w:val="24"/>
        </w:rPr>
        <w:t>, which have informed the</w:t>
      </w:r>
      <w:r w:rsidR="00654703" w:rsidRPr="00892849">
        <w:rPr>
          <w:szCs w:val="24"/>
        </w:rPr>
        <w:t xml:space="preserve"> improvement and development of</w:t>
      </w:r>
      <w:r w:rsidR="00654703">
        <w:rPr>
          <w:szCs w:val="24"/>
        </w:rPr>
        <w:t xml:space="preserve"> the CPC process. </w:t>
      </w:r>
      <w:r w:rsidR="008C057A">
        <w:rPr>
          <w:szCs w:val="24"/>
        </w:rPr>
        <w:t>Key findings included:</w:t>
      </w:r>
    </w:p>
    <w:p w14:paraId="43909B01" w14:textId="77777777" w:rsidR="00892849" w:rsidRPr="00654703" w:rsidRDefault="00892849" w:rsidP="00254663">
      <w:pPr>
        <w:pStyle w:val="MVBodyText"/>
        <w:numPr>
          <w:ilvl w:val="0"/>
          <w:numId w:val="9"/>
        </w:numPr>
        <w:spacing w:after="240"/>
        <w:rPr>
          <w:szCs w:val="24"/>
        </w:rPr>
      </w:pPr>
      <w:r w:rsidRPr="00654703">
        <w:rPr>
          <w:b/>
          <w:szCs w:val="24"/>
        </w:rPr>
        <w:t xml:space="preserve">Effectiveness: </w:t>
      </w:r>
      <w:r w:rsidRPr="00654703">
        <w:rPr>
          <w:szCs w:val="24"/>
        </w:rPr>
        <w:t>CP</w:t>
      </w:r>
      <w:r w:rsidR="00654703" w:rsidRPr="00654703">
        <w:rPr>
          <w:szCs w:val="24"/>
        </w:rPr>
        <w:t>C</w:t>
      </w:r>
      <w:r w:rsidRPr="00654703">
        <w:rPr>
          <w:szCs w:val="24"/>
        </w:rPr>
        <w:t xml:space="preserve"> is an effective tool at the heart of the SLI programme. The ability for councils to choose the timing of their peer challenge continues to be an important feature. So too does the focus on the five core components of priority setting, leadership, governance, finance and capacity. The quality of the peer team is key, and </w:t>
      </w:r>
      <w:r w:rsidR="00295ADF">
        <w:rPr>
          <w:szCs w:val="24"/>
        </w:rPr>
        <w:t>it is important</w:t>
      </w:r>
      <w:r w:rsidRPr="00654703">
        <w:rPr>
          <w:szCs w:val="24"/>
        </w:rPr>
        <w:t xml:space="preserve"> to remain focussed on peer recruitment and continue to strengthen training for peers. The feedback processes during a </w:t>
      </w:r>
      <w:r w:rsidR="00654703" w:rsidRPr="00654703">
        <w:rPr>
          <w:szCs w:val="24"/>
        </w:rPr>
        <w:t>CPC</w:t>
      </w:r>
      <w:r w:rsidRPr="00654703">
        <w:rPr>
          <w:szCs w:val="24"/>
        </w:rPr>
        <w:t xml:space="preserve">, including the final report, all have value. It is important to make sure reports continue to be written constructively to inform and support improvement, while also providing sufficient information to enable councillors and the public to hold the council to account. There is also a need to consider how follow-up visits are applied, ensuring a focus on delivering them in the councils that will most benefit from them.  </w:t>
      </w:r>
    </w:p>
    <w:p w14:paraId="1D9750EE" w14:textId="77777777" w:rsidR="00892849" w:rsidRPr="00654703" w:rsidRDefault="00892849" w:rsidP="00254663">
      <w:pPr>
        <w:pStyle w:val="MVBodyText"/>
        <w:numPr>
          <w:ilvl w:val="0"/>
          <w:numId w:val="9"/>
        </w:numPr>
        <w:spacing w:after="240"/>
        <w:rPr>
          <w:szCs w:val="24"/>
        </w:rPr>
      </w:pPr>
      <w:r w:rsidRPr="00654703">
        <w:rPr>
          <w:b/>
          <w:szCs w:val="24"/>
        </w:rPr>
        <w:t>Impact:</w:t>
      </w:r>
      <w:r w:rsidRPr="00654703">
        <w:rPr>
          <w:szCs w:val="24"/>
        </w:rPr>
        <w:t xml:space="preserve"> CPC is having a positive impact for participating councils and the sector as a whole. The extent of that impact is determined by how councils approach and react to a peer challenge. These impacts tend to occur in five main areas, all of which are helpful in ensuring councils are best placed to meet the challenges they </w:t>
      </w:r>
      <w:r w:rsidR="00654703" w:rsidRPr="00654703">
        <w:rPr>
          <w:szCs w:val="24"/>
        </w:rPr>
        <w:t>face. CPCs</w:t>
      </w:r>
      <w:r w:rsidRPr="00654703">
        <w:rPr>
          <w:szCs w:val="24"/>
        </w:rPr>
        <w:t xml:space="preserve"> have helped provide reassurance; improve external reputation; prompt behaviour change; informed organisational change; and supported service transformation and financial sustainability. For many councils, what happens af</w:t>
      </w:r>
      <w:r w:rsidR="00654703" w:rsidRPr="00654703">
        <w:rPr>
          <w:szCs w:val="24"/>
        </w:rPr>
        <w:t>ter the CPC</w:t>
      </w:r>
      <w:r w:rsidRPr="00654703">
        <w:rPr>
          <w:szCs w:val="24"/>
        </w:rPr>
        <w:t xml:space="preserve"> is as important as the peer challenge itself. The process can be a trigger for a set of activities and support from the LGA that have had further impact on improvement. </w:t>
      </w:r>
      <w:r w:rsidR="00295ADF">
        <w:rPr>
          <w:szCs w:val="24"/>
        </w:rPr>
        <w:t xml:space="preserve">There is a </w:t>
      </w:r>
      <w:r w:rsidRPr="00654703">
        <w:rPr>
          <w:szCs w:val="24"/>
        </w:rPr>
        <w:t>need to promote CPC more by using ‘impact stories’ from those who have had one to show how the process helps councils to improve and to encourage all councils to have one.</w:t>
      </w:r>
    </w:p>
    <w:p w14:paraId="51086C96" w14:textId="77777777" w:rsidR="00892849" w:rsidRPr="00654703" w:rsidRDefault="00892849" w:rsidP="00254663">
      <w:pPr>
        <w:pStyle w:val="MVBodyText"/>
        <w:numPr>
          <w:ilvl w:val="0"/>
          <w:numId w:val="9"/>
        </w:numPr>
        <w:spacing w:after="240"/>
        <w:rPr>
          <w:szCs w:val="24"/>
        </w:rPr>
      </w:pPr>
      <w:r w:rsidRPr="00654703">
        <w:rPr>
          <w:b/>
          <w:szCs w:val="24"/>
        </w:rPr>
        <w:t>Value for Money:</w:t>
      </w:r>
      <w:r w:rsidRPr="00654703">
        <w:rPr>
          <w:szCs w:val="24"/>
        </w:rPr>
        <w:t xml:space="preserve"> The CPC programme provides value for money. Peer </w:t>
      </w:r>
      <w:r w:rsidR="00654703" w:rsidRPr="00654703">
        <w:rPr>
          <w:szCs w:val="24"/>
        </w:rPr>
        <w:t>c</w:t>
      </w:r>
      <w:r w:rsidRPr="00654703">
        <w:rPr>
          <w:szCs w:val="24"/>
        </w:rPr>
        <w:t>hallenge is a good example of the sector helping itself by providing improvement support at a lower cost than is available through external consultancy</w:t>
      </w:r>
      <w:r w:rsidR="0007081B">
        <w:rPr>
          <w:szCs w:val="24"/>
        </w:rPr>
        <w:t xml:space="preserve">. </w:t>
      </w:r>
      <w:r w:rsidRPr="00654703">
        <w:rPr>
          <w:szCs w:val="24"/>
        </w:rPr>
        <w:t xml:space="preserve">Not only is </w:t>
      </w:r>
      <w:r w:rsidR="005D29AF">
        <w:rPr>
          <w:szCs w:val="24"/>
        </w:rPr>
        <w:t>it cheaper, there are</w:t>
      </w:r>
      <w:r w:rsidRPr="00654703">
        <w:rPr>
          <w:szCs w:val="24"/>
        </w:rPr>
        <w:t xml:space="preserve"> considerable added benefits from it being peer-led. While there are costs to the LGA in managing peer challenges and officer time is needed by councils receiving them, the v</w:t>
      </w:r>
      <w:r w:rsidR="00654703" w:rsidRPr="00654703">
        <w:rPr>
          <w:szCs w:val="24"/>
        </w:rPr>
        <w:t>alue of CPC</w:t>
      </w:r>
      <w:r w:rsidRPr="00654703">
        <w:rPr>
          <w:szCs w:val="24"/>
        </w:rPr>
        <w:t xml:space="preserve"> should not simply be evaluated on a unit cost basis. There are a range of benefits that offer a return on the cost and investment. Councils benefit in several ways from being involved in a process of peer learning. Peers gain new insights on how other councils operate and have the opportunity of bringing back learning to their own organisation in ways that both improve service outcomes and drive efficiency. CPC is a catalyst for a range of activity and support (both formal and informal) which is valuable but difficult to put a price on. Additionally, these mechanisms can act in consort to help prevent failure and the more significant financial costs of intervention. </w:t>
      </w:r>
    </w:p>
    <w:p w14:paraId="4B3AA430" w14:textId="77777777" w:rsidR="009F0034" w:rsidRDefault="00654703" w:rsidP="00C92856">
      <w:pPr>
        <w:pStyle w:val="MVBodyText"/>
        <w:spacing w:after="240"/>
        <w:rPr>
          <w:szCs w:val="24"/>
        </w:rPr>
      </w:pPr>
      <w:r w:rsidRPr="00DA1C0C">
        <w:rPr>
          <w:szCs w:val="24"/>
        </w:rPr>
        <w:t xml:space="preserve">Feedback surveys of councils who received CPCs </w:t>
      </w:r>
      <w:r w:rsidR="00BD2174" w:rsidRPr="00DA1C0C">
        <w:rPr>
          <w:szCs w:val="24"/>
        </w:rPr>
        <w:t>during 2017/18</w:t>
      </w:r>
      <w:r w:rsidRPr="00DA1C0C">
        <w:rPr>
          <w:szCs w:val="24"/>
        </w:rPr>
        <w:t xml:space="preserve"> reaffirm the messages from the</w:t>
      </w:r>
      <w:r w:rsidR="005D29AF">
        <w:rPr>
          <w:szCs w:val="24"/>
        </w:rPr>
        <w:t xml:space="preserve"> earlier</w:t>
      </w:r>
      <w:r w:rsidRPr="00DA1C0C">
        <w:rPr>
          <w:szCs w:val="24"/>
        </w:rPr>
        <w:t xml:space="preserve"> independent evaluation</w:t>
      </w:r>
      <w:r w:rsidR="00DA1C0C" w:rsidRPr="00DA1C0C">
        <w:rPr>
          <w:szCs w:val="24"/>
        </w:rPr>
        <w:t xml:space="preserve">. </w:t>
      </w:r>
      <w:r w:rsidR="005D29AF">
        <w:rPr>
          <w:szCs w:val="24"/>
        </w:rPr>
        <w:t>Ninety-</w:t>
      </w:r>
      <w:r w:rsidR="00DA1C0C">
        <w:rPr>
          <w:szCs w:val="24"/>
        </w:rPr>
        <w:t xml:space="preserve">eight </w:t>
      </w:r>
      <w:r w:rsidR="00DA1C0C" w:rsidRPr="00DA1C0C">
        <w:rPr>
          <w:szCs w:val="24"/>
        </w:rPr>
        <w:t xml:space="preserve">per cent of the chief executives and </w:t>
      </w:r>
      <w:r w:rsidR="00DA1C0C" w:rsidRPr="00DA1C0C">
        <w:rPr>
          <w:szCs w:val="24"/>
        </w:rPr>
        <w:lastRenderedPageBreak/>
        <w:t>leaders who responded to the feedback surveys said that they were very or fairly satisfied with the CPC their council received.</w:t>
      </w:r>
    </w:p>
    <w:p w14:paraId="23B99C48" w14:textId="77777777" w:rsidR="00DA1C0C" w:rsidRPr="00DA1C0C" w:rsidRDefault="00DA1C0C" w:rsidP="00C92856">
      <w:pPr>
        <w:pStyle w:val="MVBodyText"/>
        <w:spacing w:after="240"/>
        <w:rPr>
          <w:szCs w:val="24"/>
        </w:rPr>
      </w:pPr>
      <w:r>
        <w:rPr>
          <w:szCs w:val="24"/>
        </w:rPr>
        <w:t>Ninety</w:t>
      </w:r>
      <w:r w:rsidR="005D29AF">
        <w:rPr>
          <w:szCs w:val="24"/>
        </w:rPr>
        <w:t>-</w:t>
      </w:r>
      <w:r w:rsidRPr="00DA1C0C">
        <w:rPr>
          <w:szCs w:val="24"/>
        </w:rPr>
        <w:t>three per cent said they felt more confident about their council delivering its priorities, having participated in the CPC</w:t>
      </w:r>
      <w:r>
        <w:rPr>
          <w:szCs w:val="24"/>
        </w:rPr>
        <w:t>, to either a great or moderate extent</w:t>
      </w:r>
      <w:r w:rsidR="00595B0D">
        <w:rPr>
          <w:szCs w:val="24"/>
        </w:rPr>
        <w:t>. T</w:t>
      </w:r>
      <w:r>
        <w:rPr>
          <w:szCs w:val="24"/>
        </w:rPr>
        <w:t xml:space="preserve">he same proportion said they had fully or largely achieved the </w:t>
      </w:r>
      <w:r>
        <w:rPr>
          <w:szCs w:val="22"/>
        </w:rPr>
        <w:t xml:space="preserve">objectives that they had for taking part in the CPC. </w:t>
      </w:r>
      <w:r w:rsidRPr="00DA1C0C">
        <w:rPr>
          <w:szCs w:val="22"/>
        </w:rPr>
        <w:t>Nearly all (99 per cent) of respondents said that they would be either very or fairly likely to recommend having a CPC to other councils, if asked about it.</w:t>
      </w:r>
    </w:p>
    <w:tbl>
      <w:tblPr>
        <w:tblStyle w:val="TableGrid"/>
        <w:tblW w:w="7938" w:type="dxa"/>
        <w:jc w:val="center"/>
        <w:tblLook w:val="04A0" w:firstRow="1" w:lastRow="0" w:firstColumn="1" w:lastColumn="0" w:noHBand="0" w:noVBand="1"/>
      </w:tblPr>
      <w:tblGrid>
        <w:gridCol w:w="7938"/>
      </w:tblGrid>
      <w:tr w:rsidR="00790DCB" w:rsidRPr="00960905" w14:paraId="24D547E1" w14:textId="77777777" w:rsidTr="00FD7B96">
        <w:trPr>
          <w:jc w:val="center"/>
        </w:trPr>
        <w:tc>
          <w:tcPr>
            <w:tcW w:w="7938" w:type="dxa"/>
          </w:tcPr>
          <w:p w14:paraId="22AD3DA4" w14:textId="77777777" w:rsidR="00790DCB" w:rsidRPr="00BD2174" w:rsidRDefault="00790DCB" w:rsidP="00C92856">
            <w:pPr>
              <w:spacing w:before="120" w:after="0"/>
              <w:rPr>
                <w:i/>
                <w:sz w:val="22"/>
                <w:szCs w:val="22"/>
              </w:rPr>
            </w:pPr>
            <w:r w:rsidRPr="00BD2174">
              <w:rPr>
                <w:i/>
                <w:sz w:val="22"/>
                <w:szCs w:val="22"/>
              </w:rPr>
              <w:t>“</w:t>
            </w:r>
            <w:r w:rsidR="00BD2174" w:rsidRPr="00BD2174">
              <w:rPr>
                <w:i/>
                <w:sz w:val="22"/>
                <w:szCs w:val="22"/>
              </w:rPr>
              <w:t>The review was everything we had hoped for. It provided us with a reflective robust challenge whilst at the same time was forward looking helping us to refine and improve on our strategic thinking and direction.”</w:t>
            </w:r>
          </w:p>
          <w:p w14:paraId="6B227AFE" w14:textId="77777777" w:rsidR="00790DCB" w:rsidRPr="00960905" w:rsidRDefault="00BD2174" w:rsidP="00BD2174">
            <w:pPr>
              <w:spacing w:before="0" w:after="120"/>
              <w:jc w:val="right"/>
              <w:rPr>
                <w:i/>
                <w:sz w:val="22"/>
                <w:szCs w:val="22"/>
                <w:highlight w:val="yellow"/>
              </w:rPr>
            </w:pPr>
            <w:r w:rsidRPr="00BD2174">
              <w:rPr>
                <w:b/>
                <w:sz w:val="22"/>
                <w:szCs w:val="22"/>
              </w:rPr>
              <w:t>Chief Executive</w:t>
            </w:r>
          </w:p>
        </w:tc>
      </w:tr>
    </w:tbl>
    <w:p w14:paraId="253341E8" w14:textId="77777777" w:rsidR="00654703" w:rsidRPr="006A023E" w:rsidRDefault="006776BA" w:rsidP="006A023E">
      <w:pPr>
        <w:rPr>
          <w:sz w:val="22"/>
          <w:szCs w:val="22"/>
          <w:lang w:val="en-US" w:eastAsia="ko-KR"/>
        </w:rPr>
      </w:pPr>
      <w:r w:rsidRPr="006A023E">
        <w:rPr>
          <w:sz w:val="22"/>
          <w:szCs w:val="22"/>
        </w:rPr>
        <w:t>Further, impact surveys u</w:t>
      </w:r>
      <w:r w:rsidR="006A023E">
        <w:rPr>
          <w:sz w:val="22"/>
          <w:szCs w:val="22"/>
        </w:rPr>
        <w:t>ndertaken around one year after</w:t>
      </w:r>
      <w:r w:rsidR="007D14F0">
        <w:rPr>
          <w:sz w:val="22"/>
          <w:szCs w:val="22"/>
        </w:rPr>
        <w:t>,</w:t>
      </w:r>
      <w:r w:rsidR="006A023E">
        <w:rPr>
          <w:sz w:val="22"/>
          <w:szCs w:val="22"/>
        </w:rPr>
        <w:t xml:space="preserve"> amongst chief executives and leaders of councils who had a CPC in 2016/17</w:t>
      </w:r>
      <w:r w:rsidR="007D14F0">
        <w:rPr>
          <w:sz w:val="22"/>
          <w:szCs w:val="22"/>
        </w:rPr>
        <w:t>,</w:t>
      </w:r>
      <w:r w:rsidR="006A023E">
        <w:rPr>
          <w:sz w:val="22"/>
          <w:szCs w:val="22"/>
        </w:rPr>
        <w:t xml:space="preserve"> </w:t>
      </w:r>
      <w:r w:rsidR="006A023E" w:rsidRPr="00C4550A">
        <w:rPr>
          <w:sz w:val="22"/>
          <w:szCs w:val="22"/>
        </w:rPr>
        <w:t>look</w:t>
      </w:r>
      <w:r w:rsidR="006A023E">
        <w:rPr>
          <w:sz w:val="22"/>
          <w:szCs w:val="22"/>
        </w:rPr>
        <w:t>ed</w:t>
      </w:r>
      <w:r w:rsidR="006A023E" w:rsidRPr="00C4550A">
        <w:rPr>
          <w:sz w:val="22"/>
          <w:szCs w:val="22"/>
        </w:rPr>
        <w:t xml:space="preserve"> at the extent </w:t>
      </w:r>
      <w:r w:rsidR="006A023E">
        <w:rPr>
          <w:sz w:val="22"/>
          <w:szCs w:val="22"/>
        </w:rPr>
        <w:t xml:space="preserve">to which the peer challenge </w:t>
      </w:r>
      <w:r w:rsidR="006A023E" w:rsidRPr="00C4550A">
        <w:rPr>
          <w:sz w:val="22"/>
          <w:szCs w:val="22"/>
        </w:rPr>
        <w:t>had a</w:t>
      </w:r>
      <w:r w:rsidR="006A023E">
        <w:rPr>
          <w:sz w:val="22"/>
          <w:szCs w:val="22"/>
        </w:rPr>
        <w:t xml:space="preserve"> lasting impact on the council</w:t>
      </w:r>
      <w:r w:rsidR="006A023E" w:rsidRPr="00C4550A">
        <w:rPr>
          <w:sz w:val="22"/>
          <w:szCs w:val="22"/>
        </w:rPr>
        <w:t>.</w:t>
      </w:r>
      <w:r w:rsidR="006A023E">
        <w:rPr>
          <w:sz w:val="22"/>
          <w:szCs w:val="22"/>
        </w:rPr>
        <w:t xml:space="preserve"> </w:t>
      </w:r>
      <w:r w:rsidR="006A023E">
        <w:rPr>
          <w:sz w:val="22"/>
          <w:szCs w:val="22"/>
          <w:lang w:val="en-US" w:eastAsia="ko-KR"/>
        </w:rPr>
        <w:t xml:space="preserve">The area where a great or moderate positive impact was most commonly seen was ‘delivery of the councils priorities’, with 80 per cent </w:t>
      </w:r>
      <w:r w:rsidR="002E0070">
        <w:rPr>
          <w:sz w:val="22"/>
          <w:szCs w:val="22"/>
          <w:lang w:val="en-US" w:eastAsia="ko-KR"/>
        </w:rPr>
        <w:t xml:space="preserve">of respondents </w:t>
      </w:r>
      <w:r w:rsidR="006A023E">
        <w:rPr>
          <w:sz w:val="22"/>
          <w:szCs w:val="22"/>
          <w:lang w:val="en-US" w:eastAsia="ko-KR"/>
        </w:rPr>
        <w:t>saying this. This was followed by the</w:t>
      </w:r>
      <w:r w:rsidR="006A023E" w:rsidRPr="005D6D9C">
        <w:rPr>
          <w:sz w:val="22"/>
          <w:szCs w:val="22"/>
          <w:lang w:val="en-US" w:eastAsia="ko-KR"/>
        </w:rPr>
        <w:t xml:space="preserve"> </w:t>
      </w:r>
      <w:r w:rsidR="006A023E">
        <w:rPr>
          <w:sz w:val="22"/>
          <w:szCs w:val="22"/>
          <w:lang w:val="en-US" w:eastAsia="ko-KR"/>
        </w:rPr>
        <w:t>‘the external reputation of the council’ (72 per cent)</w:t>
      </w:r>
      <w:r w:rsidR="00DB1BFF">
        <w:rPr>
          <w:rStyle w:val="FootnoteReference"/>
          <w:sz w:val="22"/>
          <w:szCs w:val="22"/>
          <w:lang w:val="en-US" w:eastAsia="ko-KR"/>
        </w:rPr>
        <w:footnoteReference w:id="21"/>
      </w:r>
      <w:r w:rsidR="006A023E">
        <w:rPr>
          <w:sz w:val="22"/>
          <w:szCs w:val="22"/>
          <w:lang w:val="en-US" w:eastAsia="ko-KR"/>
        </w:rPr>
        <w:t xml:space="preserve">. Full </w:t>
      </w:r>
      <w:r w:rsidR="006A023E" w:rsidRPr="0075064B">
        <w:rPr>
          <w:sz w:val="22"/>
          <w:szCs w:val="22"/>
          <w:lang w:val="en-US" w:eastAsia="ko-KR"/>
        </w:rPr>
        <w:t xml:space="preserve">details can be found in the chart below. </w:t>
      </w:r>
    </w:p>
    <w:tbl>
      <w:tblPr>
        <w:tblStyle w:val="TableGrid"/>
        <w:tblW w:w="9214" w:type="dxa"/>
        <w:tblInd w:w="-147" w:type="dxa"/>
        <w:tblLook w:val="04A0" w:firstRow="1" w:lastRow="0" w:firstColumn="1" w:lastColumn="0" w:noHBand="0" w:noVBand="1"/>
      </w:tblPr>
      <w:tblGrid>
        <w:gridCol w:w="9214"/>
      </w:tblGrid>
      <w:tr w:rsidR="00612461" w14:paraId="58484F54" w14:textId="77777777" w:rsidTr="00C92856">
        <w:trPr>
          <w:cantSplit/>
        </w:trPr>
        <w:tc>
          <w:tcPr>
            <w:tcW w:w="9214" w:type="dxa"/>
            <w:vAlign w:val="bottom"/>
          </w:tcPr>
          <w:p w14:paraId="3A74197A" w14:textId="77777777" w:rsidR="00612461" w:rsidRDefault="00674AA6" w:rsidP="007E75B0">
            <w:pPr>
              <w:pStyle w:val="MVBodyText"/>
              <w:spacing w:before="120"/>
              <w:rPr>
                <w:b/>
                <w:szCs w:val="22"/>
              </w:rPr>
            </w:pPr>
            <w:r w:rsidRPr="00674AA6">
              <w:rPr>
                <w:b/>
                <w:szCs w:val="22"/>
              </w:rPr>
              <w:t>One year on, CPC</w:t>
            </w:r>
            <w:r w:rsidR="00AE6B6C">
              <w:rPr>
                <w:b/>
                <w:szCs w:val="22"/>
              </w:rPr>
              <w:t>s continue</w:t>
            </w:r>
            <w:r w:rsidRPr="00674AA6">
              <w:rPr>
                <w:b/>
                <w:szCs w:val="22"/>
              </w:rPr>
              <w:t xml:space="preserve"> to have a range of positive </w:t>
            </w:r>
            <w:r w:rsidRPr="00C92856">
              <w:rPr>
                <w:b/>
                <w:szCs w:val="22"/>
              </w:rPr>
              <w:t>impacts on participating councils</w:t>
            </w:r>
            <w:r w:rsidR="00C92856" w:rsidRPr="00C92856">
              <w:rPr>
                <w:b/>
                <w:szCs w:val="22"/>
              </w:rPr>
              <w:t>. Councils were asked the extent to which the CPC had a positive impact on:</w:t>
            </w:r>
          </w:p>
          <w:p w14:paraId="13024001" w14:textId="77777777" w:rsidR="00612461" w:rsidRDefault="00612461" w:rsidP="007E75B0">
            <w:pPr>
              <w:pStyle w:val="MVBodyText"/>
              <w:spacing w:before="120"/>
              <w:rPr>
                <w:b/>
                <w:szCs w:val="22"/>
              </w:rPr>
            </w:pPr>
            <w:r>
              <w:rPr>
                <w:b/>
                <w:noProof/>
                <w:szCs w:val="22"/>
              </w:rPr>
              <w:t xml:space="preserve">          </w:t>
            </w:r>
            <w:r w:rsidR="00A32306">
              <w:rPr>
                <w:b/>
                <w:noProof/>
                <w:szCs w:val="22"/>
              </w:rPr>
              <w:drawing>
                <wp:inline distT="0" distB="0" distL="0" distR="0" wp14:anchorId="5D51B122" wp14:editId="22054CFB">
                  <wp:extent cx="5072400" cy="310320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2400" cy="3103200"/>
                          </a:xfrm>
                          <a:prstGeom prst="rect">
                            <a:avLst/>
                          </a:prstGeom>
                          <a:noFill/>
                        </pic:spPr>
                      </pic:pic>
                    </a:graphicData>
                  </a:graphic>
                </wp:inline>
              </w:drawing>
            </w:r>
          </w:p>
          <w:p w14:paraId="585E224E" w14:textId="77777777" w:rsidR="00612461" w:rsidRDefault="00612461" w:rsidP="007E75B0">
            <w:pPr>
              <w:pStyle w:val="MVBodyText"/>
              <w:rPr>
                <w:sz w:val="20"/>
              </w:rPr>
            </w:pPr>
            <w:r w:rsidRPr="00C92856">
              <w:rPr>
                <w:sz w:val="20"/>
              </w:rPr>
              <w:t xml:space="preserve">Source: LGA </w:t>
            </w:r>
            <w:r w:rsidR="00C92856" w:rsidRPr="00C92856">
              <w:rPr>
                <w:sz w:val="20"/>
              </w:rPr>
              <w:t xml:space="preserve">impact </w:t>
            </w:r>
            <w:r w:rsidRPr="00C92856">
              <w:rPr>
                <w:sz w:val="20"/>
              </w:rPr>
              <w:t xml:space="preserve">evaluation of </w:t>
            </w:r>
            <w:r w:rsidR="00C92856" w:rsidRPr="00C92856">
              <w:rPr>
                <w:sz w:val="20"/>
              </w:rPr>
              <w:t>CPC</w:t>
            </w:r>
            <w:r w:rsidR="006A023E">
              <w:rPr>
                <w:sz w:val="20"/>
              </w:rPr>
              <w:t>s</w:t>
            </w:r>
            <w:r w:rsidR="00C92856" w:rsidRPr="00C92856">
              <w:rPr>
                <w:sz w:val="20"/>
              </w:rPr>
              <w:t xml:space="preserve"> </w:t>
            </w:r>
            <w:r w:rsidR="009A1BE2">
              <w:rPr>
                <w:sz w:val="20"/>
              </w:rPr>
              <w:t xml:space="preserve">which took place in </w:t>
            </w:r>
            <w:r w:rsidRPr="00C92856">
              <w:rPr>
                <w:sz w:val="20"/>
              </w:rPr>
              <w:t>201</w:t>
            </w:r>
            <w:r w:rsidR="009A1BE2">
              <w:rPr>
                <w:sz w:val="20"/>
              </w:rPr>
              <w:t>6</w:t>
            </w:r>
            <w:r w:rsidRPr="00C92856">
              <w:rPr>
                <w:sz w:val="20"/>
              </w:rPr>
              <w:t>/1</w:t>
            </w:r>
            <w:r w:rsidR="009A1BE2">
              <w:rPr>
                <w:sz w:val="20"/>
              </w:rPr>
              <w:t>7</w:t>
            </w:r>
            <w:r w:rsidR="00D51360" w:rsidRPr="005F73C1">
              <w:rPr>
                <w:rStyle w:val="FootnoteReference"/>
                <w:sz w:val="20"/>
              </w:rPr>
              <w:footnoteReference w:id="22"/>
            </w:r>
          </w:p>
          <w:p w14:paraId="2E56F02A" w14:textId="77777777" w:rsidR="00612461" w:rsidRPr="009E03CA" w:rsidRDefault="00612461" w:rsidP="00674AA6">
            <w:pPr>
              <w:pStyle w:val="MVBodyText"/>
              <w:spacing w:before="120"/>
              <w:rPr>
                <w:sz w:val="20"/>
              </w:rPr>
            </w:pPr>
            <w:r w:rsidRPr="00674AA6">
              <w:rPr>
                <w:sz w:val="20"/>
              </w:rPr>
              <w:t xml:space="preserve">Base: </w:t>
            </w:r>
            <w:r w:rsidR="00674AA6" w:rsidRPr="00674AA6">
              <w:rPr>
                <w:sz w:val="20"/>
              </w:rPr>
              <w:t xml:space="preserve">all chief executives and leaders who responded to the survey </w:t>
            </w:r>
            <w:r w:rsidRPr="00674AA6">
              <w:rPr>
                <w:sz w:val="20"/>
              </w:rPr>
              <w:t>(</w:t>
            </w:r>
            <w:r w:rsidR="00674AA6" w:rsidRPr="00674AA6">
              <w:rPr>
                <w:sz w:val="20"/>
              </w:rPr>
              <w:t>61</w:t>
            </w:r>
            <w:r w:rsidRPr="00674AA6">
              <w:rPr>
                <w:sz w:val="20"/>
              </w:rPr>
              <w:t xml:space="preserve"> respondents)</w:t>
            </w:r>
          </w:p>
        </w:tc>
      </w:tr>
    </w:tbl>
    <w:p w14:paraId="69181BB6" w14:textId="77777777" w:rsidR="009F0034" w:rsidRPr="00524201" w:rsidRDefault="009F0034" w:rsidP="000E79A0">
      <w:pPr>
        <w:autoSpaceDE/>
        <w:autoSpaceDN/>
        <w:adjustRightInd/>
        <w:spacing w:after="120"/>
        <w:rPr>
          <w:rFonts w:eastAsiaTheme="minorHAnsi"/>
          <w:sz w:val="22"/>
          <w:szCs w:val="22"/>
          <w:lang w:eastAsia="en-US"/>
        </w:rPr>
      </w:pPr>
      <w:r w:rsidRPr="00524201">
        <w:rPr>
          <w:rFonts w:eastAsiaTheme="minorHAnsi"/>
          <w:sz w:val="22"/>
          <w:szCs w:val="22"/>
          <w:lang w:eastAsia="en-US"/>
        </w:rPr>
        <w:lastRenderedPageBreak/>
        <w:t xml:space="preserve">In April 2018, the LGA began surveying those who took part in </w:t>
      </w:r>
      <w:r w:rsidRPr="00524201">
        <w:rPr>
          <w:rFonts w:eastAsiaTheme="minorHAnsi"/>
          <w:b/>
          <w:sz w:val="22"/>
          <w:szCs w:val="22"/>
          <w:lang w:eastAsia="en-US"/>
        </w:rPr>
        <w:t>peer challenge teams</w:t>
      </w:r>
      <w:r w:rsidRPr="00524201">
        <w:rPr>
          <w:rFonts w:eastAsiaTheme="minorHAnsi"/>
          <w:sz w:val="22"/>
          <w:szCs w:val="22"/>
          <w:lang w:eastAsia="en-US"/>
        </w:rPr>
        <w:t xml:space="preserve">. As at </w:t>
      </w:r>
      <w:r w:rsidR="007D14F0">
        <w:rPr>
          <w:rFonts w:eastAsiaTheme="minorHAnsi"/>
          <w:sz w:val="22"/>
          <w:szCs w:val="22"/>
          <w:lang w:eastAsia="en-US"/>
        </w:rPr>
        <w:t xml:space="preserve">the end of </w:t>
      </w:r>
      <w:r w:rsidRPr="00524201">
        <w:rPr>
          <w:rFonts w:eastAsiaTheme="minorHAnsi"/>
          <w:sz w:val="22"/>
          <w:szCs w:val="22"/>
          <w:lang w:eastAsia="en-US"/>
        </w:rPr>
        <w:t>September 2018, a total of 39 responses had been received – a response rate of 65 per cent. The key findings were:</w:t>
      </w:r>
    </w:p>
    <w:p w14:paraId="5CEBF8EC" w14:textId="77777777" w:rsidR="009F0034" w:rsidRPr="00524201" w:rsidRDefault="009F0034" w:rsidP="00254663">
      <w:pPr>
        <w:numPr>
          <w:ilvl w:val="0"/>
          <w:numId w:val="4"/>
        </w:numPr>
        <w:autoSpaceDE/>
        <w:autoSpaceDN/>
        <w:adjustRightInd/>
        <w:spacing w:before="120" w:after="120"/>
        <w:ind w:left="714" w:hanging="357"/>
        <w:rPr>
          <w:rFonts w:eastAsiaTheme="minorHAnsi"/>
          <w:sz w:val="22"/>
          <w:szCs w:val="22"/>
          <w:lang w:eastAsia="en-US"/>
        </w:rPr>
      </w:pPr>
      <w:r w:rsidRPr="00524201">
        <w:rPr>
          <w:rFonts w:eastAsiaTheme="minorHAnsi"/>
          <w:sz w:val="22"/>
          <w:szCs w:val="22"/>
          <w:lang w:eastAsia="en-US"/>
        </w:rPr>
        <w:t>All respondents were very or fairly satisfied with their experience of being part of a peer challenge team, and 97 per cent</w:t>
      </w:r>
      <w:bookmarkStart w:id="45" w:name="_Ref528140393"/>
      <w:r w:rsidRPr="00524201">
        <w:rPr>
          <w:rStyle w:val="FootnoteReference"/>
          <w:rFonts w:eastAsiaTheme="minorHAnsi"/>
          <w:sz w:val="22"/>
          <w:szCs w:val="22"/>
          <w:lang w:eastAsia="en-US"/>
        </w:rPr>
        <w:footnoteReference w:id="23"/>
      </w:r>
      <w:bookmarkEnd w:id="45"/>
      <w:r w:rsidRPr="00524201">
        <w:rPr>
          <w:rFonts w:eastAsiaTheme="minorHAnsi"/>
          <w:sz w:val="22"/>
          <w:szCs w:val="22"/>
          <w:lang w:eastAsia="en-US"/>
        </w:rPr>
        <w:t xml:space="preserve"> said they would be likely to recommend being a peer to a colleague if asked about it, based on their experience of taking part.</w:t>
      </w:r>
    </w:p>
    <w:p w14:paraId="63B94D79" w14:textId="77777777" w:rsidR="009F0034" w:rsidRPr="00524201" w:rsidRDefault="009F0034" w:rsidP="00254663">
      <w:pPr>
        <w:numPr>
          <w:ilvl w:val="0"/>
          <w:numId w:val="4"/>
        </w:numPr>
        <w:autoSpaceDE/>
        <w:autoSpaceDN/>
        <w:adjustRightInd/>
        <w:spacing w:before="120" w:after="120"/>
        <w:ind w:left="714" w:hanging="357"/>
        <w:rPr>
          <w:rFonts w:eastAsiaTheme="minorHAnsi"/>
          <w:sz w:val="22"/>
          <w:szCs w:val="22"/>
          <w:lang w:eastAsia="en-US"/>
        </w:rPr>
      </w:pPr>
      <w:r w:rsidRPr="00524201">
        <w:rPr>
          <w:rFonts w:eastAsiaTheme="minorHAnsi"/>
          <w:sz w:val="22"/>
          <w:szCs w:val="22"/>
          <w:lang w:eastAsia="en-US"/>
        </w:rPr>
        <w:t>Ninety-seven per cent</w:t>
      </w:r>
      <w:r w:rsidRPr="00B744EC">
        <w:rPr>
          <w:rFonts w:eastAsiaTheme="minorHAnsi"/>
          <w:sz w:val="22"/>
          <w:szCs w:val="22"/>
          <w:lang w:eastAsia="en-US"/>
        </w:rPr>
        <w:fldChar w:fldCharType="begin"/>
      </w:r>
      <w:r w:rsidRPr="00B744EC">
        <w:rPr>
          <w:rFonts w:eastAsiaTheme="minorHAnsi"/>
          <w:sz w:val="22"/>
          <w:szCs w:val="22"/>
          <w:lang w:eastAsia="en-US"/>
        </w:rPr>
        <w:instrText xml:space="preserve"> NOTEREF _Ref528140393 \f \h </w:instrText>
      </w:r>
      <w:r w:rsidR="00524201" w:rsidRPr="00B744EC">
        <w:rPr>
          <w:rFonts w:eastAsiaTheme="minorHAnsi"/>
          <w:sz w:val="22"/>
          <w:szCs w:val="22"/>
          <w:lang w:eastAsia="en-US"/>
        </w:rPr>
        <w:instrText xml:space="preserve"> \* MERGEFORMAT </w:instrText>
      </w:r>
      <w:r w:rsidRPr="00B744EC">
        <w:rPr>
          <w:rFonts w:eastAsiaTheme="minorHAnsi"/>
          <w:sz w:val="22"/>
          <w:szCs w:val="22"/>
          <w:lang w:eastAsia="en-US"/>
        </w:rPr>
      </w:r>
      <w:r w:rsidRPr="00B744EC">
        <w:rPr>
          <w:rFonts w:eastAsiaTheme="minorHAnsi"/>
          <w:sz w:val="22"/>
          <w:szCs w:val="22"/>
          <w:lang w:eastAsia="en-US"/>
        </w:rPr>
        <w:fldChar w:fldCharType="separate"/>
      </w:r>
      <w:r w:rsidR="00942C55" w:rsidRPr="00942C55">
        <w:rPr>
          <w:rStyle w:val="FootnoteReference"/>
          <w:rFonts w:eastAsiaTheme="minorHAnsi"/>
          <w:sz w:val="22"/>
          <w:szCs w:val="22"/>
        </w:rPr>
        <w:t>23</w:t>
      </w:r>
      <w:r w:rsidRPr="00B744EC">
        <w:rPr>
          <w:rFonts w:eastAsiaTheme="minorHAnsi"/>
          <w:sz w:val="22"/>
          <w:szCs w:val="22"/>
          <w:lang w:eastAsia="en-US"/>
        </w:rPr>
        <w:fldChar w:fldCharType="end"/>
      </w:r>
      <w:r w:rsidRPr="00524201">
        <w:rPr>
          <w:rFonts w:eastAsiaTheme="minorHAnsi"/>
          <w:sz w:val="22"/>
          <w:szCs w:val="22"/>
          <w:lang w:eastAsia="en-US"/>
        </w:rPr>
        <w:t xml:space="preserve"> said that being part of the </w:t>
      </w:r>
      <w:r w:rsidR="007D14F0">
        <w:rPr>
          <w:rFonts w:eastAsiaTheme="minorHAnsi"/>
          <w:sz w:val="22"/>
          <w:szCs w:val="22"/>
          <w:lang w:eastAsia="en-US"/>
        </w:rPr>
        <w:t>CPC</w:t>
      </w:r>
      <w:r w:rsidRPr="00524201">
        <w:rPr>
          <w:rFonts w:eastAsiaTheme="minorHAnsi"/>
          <w:sz w:val="22"/>
          <w:szCs w:val="22"/>
          <w:lang w:eastAsia="en-US"/>
        </w:rPr>
        <w:t xml:space="preserve"> had a great or moderate positive impact on their own personal learning and development.</w:t>
      </w:r>
    </w:p>
    <w:p w14:paraId="56DE0FB2" w14:textId="77777777" w:rsidR="009F0034" w:rsidRPr="00524201" w:rsidRDefault="009F0034" w:rsidP="00254663">
      <w:pPr>
        <w:numPr>
          <w:ilvl w:val="0"/>
          <w:numId w:val="4"/>
        </w:numPr>
        <w:autoSpaceDE/>
        <w:autoSpaceDN/>
        <w:adjustRightInd/>
        <w:spacing w:before="120" w:after="120"/>
        <w:ind w:left="714" w:hanging="357"/>
        <w:rPr>
          <w:rFonts w:eastAsiaTheme="minorHAnsi"/>
          <w:sz w:val="22"/>
          <w:szCs w:val="22"/>
          <w:lang w:eastAsia="en-US"/>
        </w:rPr>
      </w:pPr>
      <w:r w:rsidRPr="00524201">
        <w:rPr>
          <w:rFonts w:eastAsiaTheme="minorHAnsi"/>
          <w:sz w:val="22"/>
          <w:szCs w:val="22"/>
          <w:lang w:eastAsia="en-US"/>
        </w:rPr>
        <w:t>Ninety per cent</w:t>
      </w:r>
      <w:r w:rsidRPr="00524201">
        <w:rPr>
          <w:rStyle w:val="FootnoteReference"/>
          <w:rFonts w:eastAsiaTheme="minorHAnsi"/>
          <w:sz w:val="22"/>
          <w:szCs w:val="22"/>
          <w:lang w:eastAsia="en-US"/>
        </w:rPr>
        <w:footnoteReference w:id="24"/>
      </w:r>
      <w:r w:rsidRPr="00524201">
        <w:rPr>
          <w:rFonts w:eastAsiaTheme="minorHAnsi"/>
          <w:sz w:val="22"/>
          <w:szCs w:val="22"/>
          <w:lang w:eastAsia="en-US"/>
        </w:rPr>
        <w:t xml:space="preserve"> took </w:t>
      </w:r>
      <w:r w:rsidR="00595B0D">
        <w:rPr>
          <w:rFonts w:eastAsiaTheme="minorHAnsi"/>
          <w:sz w:val="22"/>
          <w:szCs w:val="22"/>
          <w:lang w:eastAsia="en-US"/>
        </w:rPr>
        <w:t>away</w:t>
      </w:r>
      <w:r w:rsidRPr="00524201">
        <w:rPr>
          <w:rFonts w:eastAsiaTheme="minorHAnsi"/>
          <w:sz w:val="22"/>
          <w:szCs w:val="22"/>
          <w:lang w:eastAsia="en-US"/>
        </w:rPr>
        <w:t xml:space="preserve"> new ideas or good practice, either from the peer challenge authority or from other peer team members, which they would consider implementing in their own authority.</w:t>
      </w:r>
    </w:p>
    <w:tbl>
      <w:tblPr>
        <w:tblStyle w:val="TableGrid"/>
        <w:tblW w:w="7938" w:type="dxa"/>
        <w:jc w:val="center"/>
        <w:tblLook w:val="04A0" w:firstRow="1" w:lastRow="0" w:firstColumn="1" w:lastColumn="0" w:noHBand="0" w:noVBand="1"/>
      </w:tblPr>
      <w:tblGrid>
        <w:gridCol w:w="7938"/>
      </w:tblGrid>
      <w:tr w:rsidR="009F0034" w:rsidRPr="00960905" w14:paraId="63EADC60" w14:textId="77777777" w:rsidTr="009F0034">
        <w:trPr>
          <w:jc w:val="center"/>
        </w:trPr>
        <w:tc>
          <w:tcPr>
            <w:tcW w:w="7938" w:type="dxa"/>
          </w:tcPr>
          <w:p w14:paraId="200CF95B" w14:textId="77777777" w:rsidR="009F0034" w:rsidRDefault="000E79A0" w:rsidP="007D14F0">
            <w:pPr>
              <w:spacing w:before="120" w:after="0"/>
              <w:rPr>
                <w:i/>
                <w:sz w:val="22"/>
                <w:szCs w:val="22"/>
              </w:rPr>
            </w:pPr>
            <w:r>
              <w:rPr>
                <w:i/>
                <w:sz w:val="22"/>
                <w:szCs w:val="22"/>
              </w:rPr>
              <w:t>“</w:t>
            </w:r>
            <w:r w:rsidRPr="000E79A0">
              <w:rPr>
                <w:i/>
                <w:sz w:val="22"/>
                <w:szCs w:val="22"/>
              </w:rPr>
              <w:t>Being part of the team was a really worthwhile experience; I took away lots of ideas from the host authority and from the other peers that I can use to improve practice in my own authority. As always with peer challenges it was a few days very well spent.”</w:t>
            </w:r>
          </w:p>
          <w:p w14:paraId="2CC6DBCC" w14:textId="77777777" w:rsidR="009F0034" w:rsidRPr="00960905" w:rsidRDefault="009F0034" w:rsidP="007D14F0">
            <w:pPr>
              <w:spacing w:before="0" w:after="120"/>
              <w:jc w:val="right"/>
              <w:rPr>
                <w:i/>
                <w:sz w:val="22"/>
                <w:szCs w:val="22"/>
                <w:highlight w:val="yellow"/>
              </w:rPr>
            </w:pPr>
            <w:r>
              <w:rPr>
                <w:b/>
                <w:sz w:val="22"/>
                <w:szCs w:val="22"/>
              </w:rPr>
              <w:t>Peer team member 2018/19</w:t>
            </w:r>
          </w:p>
        </w:tc>
      </w:tr>
    </w:tbl>
    <w:p w14:paraId="441542B7" w14:textId="77777777" w:rsidR="00635A51" w:rsidRPr="00022050" w:rsidRDefault="00635A51" w:rsidP="00AD1386">
      <w:pPr>
        <w:pStyle w:val="Heading3"/>
        <w:keepNext/>
        <w:keepLines/>
        <w:spacing w:after="240"/>
        <w:rPr>
          <w:sz w:val="22"/>
          <w:szCs w:val="22"/>
        </w:rPr>
      </w:pPr>
      <w:bookmarkStart w:id="46" w:name="_Toc528767231"/>
      <w:r w:rsidRPr="00022050">
        <w:rPr>
          <w:sz w:val="22"/>
          <w:szCs w:val="22"/>
        </w:rPr>
        <w:t>Productivity</w:t>
      </w:r>
      <w:bookmarkEnd w:id="46"/>
    </w:p>
    <w:tbl>
      <w:tblPr>
        <w:tblStyle w:val="TableGrid"/>
        <w:tblW w:w="0" w:type="auto"/>
        <w:tblLook w:val="04A0" w:firstRow="1" w:lastRow="0" w:firstColumn="1" w:lastColumn="0" w:noHBand="0" w:noVBand="1"/>
      </w:tblPr>
      <w:tblGrid>
        <w:gridCol w:w="9060"/>
      </w:tblGrid>
      <w:tr w:rsidR="00273FCB" w14:paraId="532C27B6" w14:textId="77777777" w:rsidTr="00273FCB">
        <w:tc>
          <w:tcPr>
            <w:tcW w:w="9060" w:type="dxa"/>
          </w:tcPr>
          <w:p w14:paraId="7EAD3946" w14:textId="77777777" w:rsidR="00273FCB" w:rsidRPr="00E2735F" w:rsidRDefault="00273FCB" w:rsidP="00AB2086">
            <w:pPr>
              <w:spacing w:before="120" w:after="120"/>
              <w:rPr>
                <w:sz w:val="22"/>
                <w:szCs w:val="22"/>
              </w:rPr>
            </w:pPr>
            <w:r w:rsidRPr="00E2735F">
              <w:rPr>
                <w:sz w:val="22"/>
                <w:szCs w:val="22"/>
              </w:rPr>
              <w:t>Increasingly councils are looking to the LGA for support in managing their costs and demand pressures and finding new ways of developing alternative income streams in order to reduce their financial dependence on government and their call on local taxpayers.</w:t>
            </w:r>
          </w:p>
          <w:p w14:paraId="567B279E" w14:textId="77777777" w:rsidR="00273FCB" w:rsidRPr="00E2735F" w:rsidRDefault="00273FCB" w:rsidP="00AB2086">
            <w:pPr>
              <w:spacing w:before="120" w:after="120"/>
              <w:rPr>
                <w:sz w:val="22"/>
                <w:szCs w:val="22"/>
              </w:rPr>
            </w:pPr>
            <w:r w:rsidRPr="00E2735F">
              <w:rPr>
                <w:sz w:val="22"/>
                <w:szCs w:val="22"/>
              </w:rPr>
              <w:t>The LGA’s efficiency and productivity programme provides a range of support to help councils achieve this, grouped into three broad areas.</w:t>
            </w:r>
          </w:p>
          <w:p w14:paraId="4DABB589" w14:textId="77777777" w:rsidR="00273FCB" w:rsidRPr="00E2735F" w:rsidRDefault="00273FCB" w:rsidP="00254663">
            <w:pPr>
              <w:pStyle w:val="ListParagraph"/>
              <w:numPr>
                <w:ilvl w:val="0"/>
                <w:numId w:val="8"/>
              </w:numPr>
              <w:autoSpaceDE/>
              <w:autoSpaceDN/>
              <w:adjustRightInd/>
              <w:spacing w:before="120" w:after="120"/>
              <w:contextualSpacing w:val="0"/>
              <w:rPr>
                <w:sz w:val="22"/>
                <w:szCs w:val="22"/>
              </w:rPr>
            </w:pPr>
            <w:r w:rsidRPr="00E2735F">
              <w:rPr>
                <w:sz w:val="22"/>
                <w:szCs w:val="22"/>
              </w:rPr>
              <w:t>Transforming services: either to make them more efficient and less wasteful or to find more effective ways of delivering to meet local people’s needs.</w:t>
            </w:r>
          </w:p>
          <w:p w14:paraId="4F601A24" w14:textId="77777777" w:rsidR="00273FCB" w:rsidRPr="00E2735F" w:rsidRDefault="00273FCB" w:rsidP="00254663">
            <w:pPr>
              <w:pStyle w:val="ListParagraph"/>
              <w:numPr>
                <w:ilvl w:val="0"/>
                <w:numId w:val="8"/>
              </w:numPr>
              <w:autoSpaceDE/>
              <w:autoSpaceDN/>
              <w:adjustRightInd/>
              <w:spacing w:before="120" w:after="120"/>
              <w:contextualSpacing w:val="0"/>
              <w:rPr>
                <w:sz w:val="22"/>
                <w:szCs w:val="22"/>
              </w:rPr>
            </w:pPr>
            <w:r w:rsidRPr="00E2735F">
              <w:rPr>
                <w:sz w:val="22"/>
                <w:szCs w:val="22"/>
              </w:rPr>
              <w:t>Smarter sourcing: commissioning and buying the services, goods and works that contribute to local outcomes more effectively and, where possible, more cheaply</w:t>
            </w:r>
            <w:r w:rsidR="007D14F0">
              <w:rPr>
                <w:sz w:val="22"/>
                <w:szCs w:val="22"/>
              </w:rPr>
              <w:t>.</w:t>
            </w:r>
          </w:p>
          <w:p w14:paraId="34D7BAF5" w14:textId="77777777" w:rsidR="00273FCB" w:rsidRDefault="00273FCB" w:rsidP="00254663">
            <w:pPr>
              <w:pStyle w:val="ListParagraph"/>
              <w:numPr>
                <w:ilvl w:val="0"/>
                <w:numId w:val="8"/>
              </w:numPr>
              <w:autoSpaceDE/>
              <w:autoSpaceDN/>
              <w:adjustRightInd/>
              <w:spacing w:before="120" w:after="120"/>
              <w:contextualSpacing w:val="0"/>
              <w:rPr>
                <w:sz w:val="22"/>
                <w:szCs w:val="22"/>
              </w:rPr>
            </w:pPr>
            <w:r w:rsidRPr="00E2735F">
              <w:rPr>
                <w:sz w:val="22"/>
                <w:szCs w:val="22"/>
              </w:rPr>
              <w:t xml:space="preserve">Generating income in order to maintain delivery in response to local priorities and reducing public finances.  </w:t>
            </w:r>
          </w:p>
        </w:tc>
      </w:tr>
    </w:tbl>
    <w:p w14:paraId="5FFC61BC" w14:textId="77777777" w:rsidR="006E72EE" w:rsidRDefault="006E72EE" w:rsidP="006E72EE">
      <w:pPr>
        <w:rPr>
          <w:sz w:val="22"/>
          <w:szCs w:val="22"/>
        </w:rPr>
      </w:pPr>
      <w:r>
        <w:rPr>
          <w:sz w:val="22"/>
          <w:szCs w:val="22"/>
        </w:rPr>
        <w:t>This</w:t>
      </w:r>
      <w:r w:rsidR="001C1C86" w:rsidRPr="00334375">
        <w:rPr>
          <w:sz w:val="22"/>
          <w:szCs w:val="22"/>
        </w:rPr>
        <w:t xml:space="preserve"> section contains a summary of the </w:t>
      </w:r>
      <w:r>
        <w:rPr>
          <w:sz w:val="22"/>
          <w:szCs w:val="22"/>
        </w:rPr>
        <w:t>evaluation findings for the following programmes:</w:t>
      </w:r>
    </w:p>
    <w:p w14:paraId="703E435C" w14:textId="77777777" w:rsidR="001C1C86" w:rsidRPr="00ED6CE3" w:rsidRDefault="00475ECA" w:rsidP="00254663">
      <w:pPr>
        <w:pStyle w:val="ListParagraph"/>
        <w:numPr>
          <w:ilvl w:val="0"/>
          <w:numId w:val="3"/>
        </w:numPr>
        <w:spacing w:before="120" w:after="120"/>
        <w:contextualSpacing w:val="0"/>
        <w:rPr>
          <w:sz w:val="22"/>
          <w:szCs w:val="22"/>
        </w:rPr>
      </w:pPr>
      <w:r w:rsidRPr="00ED6CE3">
        <w:rPr>
          <w:sz w:val="22"/>
          <w:szCs w:val="22"/>
        </w:rPr>
        <w:t xml:space="preserve">Productivity </w:t>
      </w:r>
      <w:r w:rsidR="00857E7D" w:rsidRPr="00ED6CE3">
        <w:rPr>
          <w:sz w:val="22"/>
          <w:szCs w:val="22"/>
        </w:rPr>
        <w:t>E</w:t>
      </w:r>
      <w:r w:rsidRPr="00ED6CE3">
        <w:rPr>
          <w:sz w:val="22"/>
          <w:szCs w:val="22"/>
        </w:rPr>
        <w:t xml:space="preserve">xperts </w:t>
      </w:r>
      <w:r w:rsidR="00857E7D" w:rsidRPr="00ED6CE3">
        <w:rPr>
          <w:sz w:val="22"/>
          <w:szCs w:val="22"/>
        </w:rPr>
        <w:t>–</w:t>
      </w:r>
      <w:r w:rsidRPr="00ED6CE3">
        <w:rPr>
          <w:sz w:val="22"/>
          <w:szCs w:val="22"/>
        </w:rPr>
        <w:t xml:space="preserve"> which offers councils the chance </w:t>
      </w:r>
      <w:r w:rsidR="00DB1BFF">
        <w:rPr>
          <w:sz w:val="22"/>
          <w:szCs w:val="22"/>
        </w:rPr>
        <w:t>of support from</w:t>
      </w:r>
      <w:r w:rsidRPr="00ED6CE3">
        <w:rPr>
          <w:sz w:val="22"/>
          <w:szCs w:val="22"/>
        </w:rPr>
        <w:t xml:space="preserve"> one of the LGA's ‘pool</w:t>
      </w:r>
      <w:r w:rsidR="00CD469B">
        <w:rPr>
          <w:sz w:val="22"/>
          <w:szCs w:val="22"/>
        </w:rPr>
        <w:t>’</w:t>
      </w:r>
      <w:r w:rsidRPr="00ED6CE3">
        <w:rPr>
          <w:sz w:val="22"/>
          <w:szCs w:val="22"/>
        </w:rPr>
        <w:t xml:space="preserve"> of productivity experts, to help them deliver efficiency savings or </w:t>
      </w:r>
      <w:r w:rsidR="00CD469B">
        <w:rPr>
          <w:sz w:val="22"/>
          <w:szCs w:val="22"/>
        </w:rPr>
        <w:t xml:space="preserve">generate </w:t>
      </w:r>
      <w:r w:rsidRPr="00ED6CE3">
        <w:rPr>
          <w:sz w:val="22"/>
          <w:szCs w:val="22"/>
        </w:rPr>
        <w:t>income.</w:t>
      </w:r>
    </w:p>
    <w:p w14:paraId="1FAB0700" w14:textId="77777777" w:rsidR="00475ECA" w:rsidRPr="00ED6CE3" w:rsidRDefault="0064193A" w:rsidP="00254663">
      <w:pPr>
        <w:pStyle w:val="ListParagraph"/>
        <w:numPr>
          <w:ilvl w:val="0"/>
          <w:numId w:val="3"/>
        </w:numPr>
        <w:spacing w:before="120" w:after="120"/>
        <w:contextualSpacing w:val="0"/>
        <w:rPr>
          <w:sz w:val="22"/>
          <w:szCs w:val="22"/>
        </w:rPr>
      </w:pPr>
      <w:r w:rsidRPr="00ED6CE3">
        <w:rPr>
          <w:sz w:val="22"/>
          <w:szCs w:val="22"/>
        </w:rPr>
        <w:t xml:space="preserve">The National Procurement Strategy – </w:t>
      </w:r>
      <w:r w:rsidR="00857E7D" w:rsidRPr="00ED6CE3">
        <w:rPr>
          <w:sz w:val="22"/>
          <w:szCs w:val="22"/>
        </w:rPr>
        <w:t>which</w:t>
      </w:r>
      <w:r w:rsidR="00572A08">
        <w:rPr>
          <w:sz w:val="22"/>
          <w:szCs w:val="22"/>
        </w:rPr>
        <w:t>,</w:t>
      </w:r>
      <w:r w:rsidR="00857E7D" w:rsidRPr="00ED6CE3">
        <w:rPr>
          <w:sz w:val="22"/>
          <w:szCs w:val="22"/>
        </w:rPr>
        <w:t xml:space="preserve"> in 2014</w:t>
      </w:r>
      <w:r w:rsidR="00572A08">
        <w:rPr>
          <w:sz w:val="22"/>
          <w:szCs w:val="22"/>
        </w:rPr>
        <w:t>,</w:t>
      </w:r>
      <w:r w:rsidR="00857E7D" w:rsidRPr="00ED6CE3">
        <w:rPr>
          <w:sz w:val="22"/>
          <w:szCs w:val="22"/>
        </w:rPr>
        <w:t xml:space="preserve"> set</w:t>
      </w:r>
      <w:r w:rsidR="00011320" w:rsidRPr="00ED6CE3">
        <w:rPr>
          <w:sz w:val="22"/>
          <w:szCs w:val="22"/>
        </w:rPr>
        <w:t xml:space="preserve"> out a vision for local government procurement and encourages all councils in England to engage with the delive</w:t>
      </w:r>
      <w:r w:rsidR="00857E7D" w:rsidRPr="00ED6CE3">
        <w:rPr>
          <w:sz w:val="22"/>
          <w:szCs w:val="22"/>
        </w:rPr>
        <w:t xml:space="preserve">ry of outcomes in four key areas – making savings, supporting local economies, leadership and modernising procurement. The </w:t>
      </w:r>
      <w:r w:rsidR="00ED6CE3">
        <w:rPr>
          <w:sz w:val="22"/>
          <w:szCs w:val="22"/>
        </w:rPr>
        <w:t>s</w:t>
      </w:r>
      <w:r w:rsidR="00857E7D" w:rsidRPr="00ED6CE3">
        <w:rPr>
          <w:sz w:val="22"/>
          <w:szCs w:val="22"/>
        </w:rPr>
        <w:t>trategy was updated in 2018.</w:t>
      </w:r>
    </w:p>
    <w:p w14:paraId="7F385819" w14:textId="77777777" w:rsidR="00475ECA" w:rsidRPr="00E37FFC" w:rsidRDefault="00DB24DE" w:rsidP="00254663">
      <w:pPr>
        <w:pStyle w:val="ListParagraph"/>
        <w:numPr>
          <w:ilvl w:val="0"/>
          <w:numId w:val="3"/>
        </w:numPr>
        <w:spacing w:before="120" w:after="120"/>
        <w:contextualSpacing w:val="0"/>
        <w:rPr>
          <w:sz w:val="22"/>
          <w:szCs w:val="22"/>
        </w:rPr>
      </w:pPr>
      <w:r>
        <w:rPr>
          <w:sz w:val="22"/>
          <w:szCs w:val="22"/>
        </w:rPr>
        <w:t xml:space="preserve">Commercial skills training – </w:t>
      </w:r>
      <w:r w:rsidR="00ED6CE3" w:rsidRPr="00E37FFC">
        <w:rPr>
          <w:sz w:val="22"/>
          <w:szCs w:val="22"/>
        </w:rPr>
        <w:t>a six day programme aimed at senior officers.</w:t>
      </w:r>
      <w:r w:rsidR="00475ECA" w:rsidRPr="00E37FFC">
        <w:rPr>
          <w:sz w:val="22"/>
          <w:szCs w:val="22"/>
        </w:rPr>
        <w:t xml:space="preserve"> </w:t>
      </w:r>
    </w:p>
    <w:p w14:paraId="2F98B3C4" w14:textId="77777777" w:rsidR="00ED6CE3" w:rsidRPr="00E37FFC" w:rsidRDefault="00245CF3" w:rsidP="00254663">
      <w:pPr>
        <w:pStyle w:val="ListParagraph"/>
        <w:numPr>
          <w:ilvl w:val="0"/>
          <w:numId w:val="3"/>
        </w:numPr>
        <w:spacing w:before="120" w:after="120"/>
        <w:contextualSpacing w:val="0"/>
        <w:rPr>
          <w:sz w:val="22"/>
          <w:szCs w:val="22"/>
        </w:rPr>
      </w:pPr>
      <w:r w:rsidRPr="00E37FFC">
        <w:rPr>
          <w:sz w:val="22"/>
          <w:szCs w:val="22"/>
        </w:rPr>
        <w:lastRenderedPageBreak/>
        <w:t xml:space="preserve">Digital </w:t>
      </w:r>
      <w:r w:rsidR="006D5100">
        <w:rPr>
          <w:sz w:val="22"/>
          <w:szCs w:val="22"/>
        </w:rPr>
        <w:t>T</w:t>
      </w:r>
      <w:r w:rsidRPr="00E37FFC">
        <w:rPr>
          <w:sz w:val="22"/>
          <w:szCs w:val="22"/>
        </w:rPr>
        <w:t>ransformation</w:t>
      </w:r>
      <w:r w:rsidR="006D5100">
        <w:rPr>
          <w:sz w:val="22"/>
          <w:szCs w:val="22"/>
        </w:rPr>
        <w:t xml:space="preserve"> Programme</w:t>
      </w:r>
      <w:r w:rsidRPr="00E37FFC">
        <w:rPr>
          <w:sz w:val="22"/>
          <w:szCs w:val="22"/>
        </w:rPr>
        <w:t xml:space="preserve"> – </w:t>
      </w:r>
      <w:r w:rsidR="00E37FFC" w:rsidRPr="00E37FFC">
        <w:rPr>
          <w:sz w:val="22"/>
          <w:szCs w:val="22"/>
        </w:rPr>
        <w:t xml:space="preserve">which </w:t>
      </w:r>
      <w:r w:rsidR="00DB1BFF">
        <w:rPr>
          <w:sz w:val="22"/>
          <w:szCs w:val="22"/>
        </w:rPr>
        <w:t xml:space="preserve">supports </w:t>
      </w:r>
      <w:r w:rsidR="00E328A5">
        <w:rPr>
          <w:sz w:val="22"/>
          <w:szCs w:val="22"/>
        </w:rPr>
        <w:t>a range of p</w:t>
      </w:r>
      <w:r w:rsidR="00E37FFC" w:rsidRPr="00E37FFC">
        <w:rPr>
          <w:sz w:val="22"/>
          <w:szCs w:val="22"/>
        </w:rPr>
        <w:t xml:space="preserve">rojects to develop and implement leading edge digital tools and approaches to support </w:t>
      </w:r>
      <w:r w:rsidR="00572A08">
        <w:rPr>
          <w:sz w:val="22"/>
          <w:szCs w:val="22"/>
        </w:rPr>
        <w:t>councils’</w:t>
      </w:r>
      <w:r w:rsidR="00572A08" w:rsidRPr="00E37FFC">
        <w:rPr>
          <w:sz w:val="22"/>
          <w:szCs w:val="22"/>
        </w:rPr>
        <w:t xml:space="preserve"> </w:t>
      </w:r>
      <w:r w:rsidR="00E37FFC" w:rsidRPr="00E37FFC">
        <w:rPr>
          <w:sz w:val="22"/>
          <w:szCs w:val="22"/>
        </w:rPr>
        <w:t>existing work on major programmes of local service transformation.</w:t>
      </w:r>
    </w:p>
    <w:p w14:paraId="10352346" w14:textId="77777777" w:rsidR="001C5C7E" w:rsidRPr="001C5C7E" w:rsidRDefault="008201F8" w:rsidP="009E7A90">
      <w:pPr>
        <w:pStyle w:val="MVBodyText"/>
        <w:spacing w:after="240"/>
        <w:rPr>
          <w:szCs w:val="22"/>
        </w:rPr>
      </w:pPr>
      <w:r w:rsidRPr="002238AC">
        <w:rPr>
          <w:szCs w:val="22"/>
        </w:rPr>
        <w:t xml:space="preserve">An external evaluation of the </w:t>
      </w:r>
      <w:r w:rsidR="00011320" w:rsidRPr="002238AC">
        <w:rPr>
          <w:b/>
          <w:szCs w:val="22"/>
        </w:rPr>
        <w:t>P</w:t>
      </w:r>
      <w:r w:rsidRPr="002238AC">
        <w:rPr>
          <w:b/>
          <w:szCs w:val="22"/>
        </w:rPr>
        <w:t>roductivity Experts Programme</w:t>
      </w:r>
      <w:r w:rsidRPr="002238AC">
        <w:rPr>
          <w:szCs w:val="22"/>
        </w:rPr>
        <w:t xml:space="preserve"> was carried out in 2016.</w:t>
      </w:r>
      <w:r w:rsidR="00D51360">
        <w:rPr>
          <w:rStyle w:val="FootnoteReference"/>
          <w:szCs w:val="22"/>
        </w:rPr>
        <w:footnoteReference w:id="25"/>
      </w:r>
      <w:r w:rsidR="001C5C7E" w:rsidRPr="002238AC">
        <w:rPr>
          <w:b/>
          <w:szCs w:val="22"/>
        </w:rPr>
        <w:t xml:space="preserve"> </w:t>
      </w:r>
      <w:r w:rsidR="001C5C7E" w:rsidRPr="002238AC">
        <w:rPr>
          <w:szCs w:val="22"/>
        </w:rPr>
        <w:t xml:space="preserve">At the point the evaluation was undertaken, a total of 48 projects had been </w:t>
      </w:r>
      <w:r w:rsidR="00DB1BFF">
        <w:rPr>
          <w:szCs w:val="22"/>
        </w:rPr>
        <w:t>supported</w:t>
      </w:r>
      <w:r w:rsidR="001C5C7E" w:rsidRPr="002238AC">
        <w:rPr>
          <w:szCs w:val="22"/>
        </w:rPr>
        <w:t xml:space="preserve">. Over the 25 projects for which the evaluation could capture </w:t>
      </w:r>
      <w:r w:rsidR="00CD76FC" w:rsidRPr="002238AC">
        <w:rPr>
          <w:szCs w:val="22"/>
        </w:rPr>
        <w:t>savings and income data</w:t>
      </w:r>
      <w:r w:rsidR="001C5C7E" w:rsidRPr="002238AC">
        <w:rPr>
          <w:szCs w:val="22"/>
        </w:rPr>
        <w:t xml:space="preserve">, it was estimated that the programme </w:t>
      </w:r>
      <w:r w:rsidR="0006104C">
        <w:rPr>
          <w:szCs w:val="22"/>
        </w:rPr>
        <w:t>supported projects which achieved</w:t>
      </w:r>
      <w:r w:rsidR="001C5C7E" w:rsidRPr="002238AC">
        <w:rPr>
          <w:szCs w:val="22"/>
        </w:rPr>
        <w:t xml:space="preserve"> financial benefits in the vicinity of </w:t>
      </w:r>
      <w:r w:rsidR="00CD76FC" w:rsidRPr="002238AC">
        <w:rPr>
          <w:szCs w:val="22"/>
        </w:rPr>
        <w:t>£133 million, including both achieved and expected future benefits</w:t>
      </w:r>
      <w:r w:rsidR="001C5C7E" w:rsidRPr="002238AC">
        <w:rPr>
          <w:szCs w:val="22"/>
        </w:rPr>
        <w:t>.</w:t>
      </w:r>
      <w:r w:rsidR="00DB1BFF">
        <w:rPr>
          <w:szCs w:val="22"/>
        </w:rPr>
        <w:t xml:space="preserve"> </w:t>
      </w:r>
      <w:r w:rsidR="002238AC">
        <w:rPr>
          <w:szCs w:val="22"/>
        </w:rPr>
        <w:t>This wa</w:t>
      </w:r>
      <w:r w:rsidR="001C5C7E" w:rsidRPr="001C5C7E">
        <w:rPr>
          <w:szCs w:val="22"/>
        </w:rPr>
        <w:t xml:space="preserve">s comprised of around £131 million in savings and £2 million in income generated. </w:t>
      </w:r>
      <w:r w:rsidR="00DB1BFF">
        <w:rPr>
          <w:szCs w:val="22"/>
        </w:rPr>
        <w:t>T</w:t>
      </w:r>
      <w:r w:rsidR="001C5C7E" w:rsidRPr="001C5C7E">
        <w:rPr>
          <w:szCs w:val="22"/>
        </w:rPr>
        <w:t>his equates to an average financial benefit of £5.3 million per project</w:t>
      </w:r>
      <w:r w:rsidR="00DB1BFF">
        <w:rPr>
          <w:szCs w:val="22"/>
        </w:rPr>
        <w:t>.</w:t>
      </w:r>
    </w:p>
    <w:p w14:paraId="6196E954" w14:textId="77777777" w:rsidR="001C5C7E" w:rsidRPr="001C5C7E" w:rsidRDefault="001C5C7E" w:rsidP="009E7A90">
      <w:pPr>
        <w:pStyle w:val="MVBodyText"/>
        <w:spacing w:after="240"/>
        <w:rPr>
          <w:szCs w:val="22"/>
        </w:rPr>
      </w:pPr>
      <w:r w:rsidRPr="001C5C7E">
        <w:rPr>
          <w:szCs w:val="22"/>
        </w:rPr>
        <w:t xml:space="preserve">Councils </w:t>
      </w:r>
      <w:r w:rsidR="002238AC">
        <w:rPr>
          <w:szCs w:val="22"/>
        </w:rPr>
        <w:t>r</w:t>
      </w:r>
      <w:r w:rsidRPr="001C5C7E">
        <w:rPr>
          <w:szCs w:val="22"/>
        </w:rPr>
        <w:t>eported that the benefit</w:t>
      </w:r>
      <w:r w:rsidR="002238AC">
        <w:rPr>
          <w:szCs w:val="22"/>
        </w:rPr>
        <w:t>s</w:t>
      </w:r>
      <w:r w:rsidRPr="001C5C7E">
        <w:rPr>
          <w:szCs w:val="22"/>
        </w:rPr>
        <w:t xml:space="preserve"> </w:t>
      </w:r>
      <w:r w:rsidR="002238AC">
        <w:rPr>
          <w:szCs w:val="22"/>
        </w:rPr>
        <w:t>had</w:t>
      </w:r>
      <w:r w:rsidRPr="001C5C7E">
        <w:rPr>
          <w:szCs w:val="22"/>
        </w:rPr>
        <w:t xml:space="preserve"> been achieved in a number of different ways. For some councils the financial benefits ha</w:t>
      </w:r>
      <w:r w:rsidR="002238AC">
        <w:rPr>
          <w:szCs w:val="22"/>
        </w:rPr>
        <w:t>d</w:t>
      </w:r>
      <w:r w:rsidRPr="001C5C7E">
        <w:rPr>
          <w:szCs w:val="22"/>
        </w:rPr>
        <w:t xml:space="preserve"> been achieved through improving the performance of services, reducing the cost of processes and through better focus on the existing demand. For others, savings ha</w:t>
      </w:r>
      <w:r w:rsidR="002238AC">
        <w:rPr>
          <w:szCs w:val="22"/>
        </w:rPr>
        <w:t>d</w:t>
      </w:r>
      <w:r w:rsidRPr="001C5C7E">
        <w:rPr>
          <w:szCs w:val="22"/>
        </w:rPr>
        <w:t xml:space="preserve"> been achieved thr</w:t>
      </w:r>
      <w:r w:rsidR="002238AC">
        <w:rPr>
          <w:szCs w:val="22"/>
        </w:rPr>
        <w:t>ough improved contractual terms</w:t>
      </w:r>
      <w:r w:rsidRPr="001C5C7E">
        <w:rPr>
          <w:szCs w:val="22"/>
        </w:rPr>
        <w:t>/rates</w:t>
      </w:r>
      <w:r w:rsidR="00572A08">
        <w:rPr>
          <w:szCs w:val="22"/>
        </w:rPr>
        <w:t>,</w:t>
      </w:r>
      <w:r w:rsidRPr="001C5C7E">
        <w:rPr>
          <w:szCs w:val="22"/>
        </w:rPr>
        <w:t xml:space="preserve"> with the benefits in terms of negotiation extending well beyond the specific project they initially sought support for</w:t>
      </w:r>
      <w:r w:rsidR="002238AC">
        <w:rPr>
          <w:szCs w:val="22"/>
        </w:rPr>
        <w:t>,</w:t>
      </w:r>
      <w:r w:rsidRPr="001C5C7E">
        <w:rPr>
          <w:szCs w:val="22"/>
        </w:rPr>
        <w:t xml:space="preserve"> as the skills become embedded in the organisation. </w:t>
      </w:r>
    </w:p>
    <w:p w14:paraId="75821E7E" w14:textId="77777777" w:rsidR="008201F8" w:rsidRDefault="008201F8" w:rsidP="009E7A90">
      <w:pPr>
        <w:pStyle w:val="MVBodyText"/>
        <w:spacing w:after="240"/>
        <w:rPr>
          <w:szCs w:val="22"/>
        </w:rPr>
      </w:pPr>
      <w:r w:rsidRPr="008201F8">
        <w:rPr>
          <w:szCs w:val="22"/>
        </w:rPr>
        <w:t xml:space="preserve">Since </w:t>
      </w:r>
      <w:r>
        <w:rPr>
          <w:szCs w:val="22"/>
        </w:rPr>
        <w:t>the evaluation</w:t>
      </w:r>
      <w:r w:rsidRPr="008201F8">
        <w:rPr>
          <w:szCs w:val="22"/>
        </w:rPr>
        <w:t xml:space="preserve">, </w:t>
      </w:r>
      <w:r>
        <w:rPr>
          <w:szCs w:val="22"/>
        </w:rPr>
        <w:t>some</w:t>
      </w:r>
      <w:r w:rsidRPr="008201F8">
        <w:rPr>
          <w:szCs w:val="22"/>
        </w:rPr>
        <w:t xml:space="preserve"> further case st</w:t>
      </w:r>
      <w:r>
        <w:rPr>
          <w:szCs w:val="22"/>
        </w:rPr>
        <w:t>udies have been carried out</w:t>
      </w:r>
      <w:r w:rsidR="00793F28">
        <w:rPr>
          <w:szCs w:val="22"/>
        </w:rPr>
        <w:t>, with some examples of positive outcomes from these projects summarised below</w:t>
      </w:r>
      <w:r>
        <w:rPr>
          <w:szCs w:val="22"/>
        </w:rPr>
        <w:t xml:space="preserve">. </w:t>
      </w:r>
    </w:p>
    <w:tbl>
      <w:tblPr>
        <w:tblStyle w:val="TableGrid"/>
        <w:tblW w:w="8507" w:type="dxa"/>
        <w:jc w:val="center"/>
        <w:tblBorders>
          <w:insideV w:val="none" w:sz="0" w:space="0" w:color="auto"/>
        </w:tblBorders>
        <w:tblLook w:val="04A0" w:firstRow="1" w:lastRow="0" w:firstColumn="1" w:lastColumn="0" w:noHBand="0" w:noVBand="1"/>
      </w:tblPr>
      <w:tblGrid>
        <w:gridCol w:w="1413"/>
        <w:gridCol w:w="7094"/>
      </w:tblGrid>
      <w:tr w:rsidR="006F26C5" w14:paraId="32C5F71E" w14:textId="77777777" w:rsidTr="00763F13">
        <w:trPr>
          <w:cantSplit/>
          <w:trHeight w:val="1267"/>
          <w:jc w:val="center"/>
        </w:trPr>
        <w:tc>
          <w:tcPr>
            <w:tcW w:w="1413" w:type="dxa"/>
            <w:vAlign w:val="center"/>
          </w:tcPr>
          <w:p w14:paraId="1BD8C5F5" w14:textId="77777777" w:rsidR="006F26C5" w:rsidRPr="006F26C5" w:rsidRDefault="006F26C5" w:rsidP="009E7A90">
            <w:pPr>
              <w:spacing w:before="0" w:after="0"/>
              <w:jc w:val="center"/>
              <w:rPr>
                <w:i/>
                <w:sz w:val="22"/>
                <w:szCs w:val="22"/>
              </w:rPr>
            </w:pPr>
            <w:r>
              <w:rPr>
                <w:i/>
                <w:noProof/>
                <w:sz w:val="22"/>
                <w:szCs w:val="22"/>
              </w:rPr>
              <w:drawing>
                <wp:inline distT="0" distB="0" distL="0" distR="0" wp14:anchorId="4066F4AD" wp14:editId="48C5733A">
                  <wp:extent cx="661916" cy="661916"/>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1638" cy="671638"/>
                          </a:xfrm>
                          <a:prstGeom prst="rect">
                            <a:avLst/>
                          </a:prstGeom>
                          <a:noFill/>
                        </pic:spPr>
                      </pic:pic>
                    </a:graphicData>
                  </a:graphic>
                </wp:inline>
              </w:drawing>
            </w:r>
          </w:p>
        </w:tc>
        <w:tc>
          <w:tcPr>
            <w:tcW w:w="7094" w:type="dxa"/>
          </w:tcPr>
          <w:p w14:paraId="662EF6FB" w14:textId="77777777" w:rsidR="006F26C5" w:rsidRPr="006F26C5" w:rsidRDefault="006F26C5" w:rsidP="00021CCA">
            <w:pPr>
              <w:spacing w:before="120" w:after="120"/>
              <w:rPr>
                <w:sz w:val="22"/>
                <w:szCs w:val="22"/>
                <w:shd w:val="clear" w:color="auto" w:fill="FFFFFF"/>
              </w:rPr>
            </w:pPr>
            <w:r w:rsidRPr="00F06C4D">
              <w:rPr>
                <w:b/>
                <w:bCs/>
                <w:sz w:val="22"/>
                <w:szCs w:val="22"/>
              </w:rPr>
              <w:t xml:space="preserve">Harrow Council: </w:t>
            </w:r>
            <w:r w:rsidR="00F06C4D" w:rsidRPr="00F06C4D">
              <w:rPr>
                <w:bCs/>
                <w:sz w:val="22"/>
                <w:szCs w:val="22"/>
              </w:rPr>
              <w:t xml:space="preserve">The Productivity Expert project </w:t>
            </w:r>
            <w:r w:rsidR="00F06C4D" w:rsidRPr="00F06C4D">
              <w:rPr>
                <w:sz w:val="22"/>
                <w:szCs w:val="22"/>
              </w:rPr>
              <w:t>agreed a new commercial property investment strategy that aims to deliver higher rates of return than previous investment options. This has led to new acquisitions and revisions in the way existing portfolio stock is viewed.</w:t>
            </w:r>
            <w:r w:rsidR="00F06C4D" w:rsidRPr="00F06C4D">
              <w:rPr>
                <w:sz w:val="27"/>
                <w:szCs w:val="27"/>
              </w:rPr>
              <w:t xml:space="preserve"> </w:t>
            </w:r>
            <w:r w:rsidRPr="00F06C4D">
              <w:rPr>
                <w:sz w:val="22"/>
                <w:szCs w:val="22"/>
                <w:shd w:val="clear" w:color="auto" w:fill="FFFFFF"/>
              </w:rPr>
              <w:t>The Investment Property Strategy, approved as a result of th</w:t>
            </w:r>
            <w:r w:rsidR="007C56A2" w:rsidRPr="00F06C4D">
              <w:rPr>
                <w:sz w:val="22"/>
                <w:szCs w:val="22"/>
                <w:shd w:val="clear" w:color="auto" w:fill="FFFFFF"/>
              </w:rPr>
              <w:t>eir work with the Productivity Experts Programme</w:t>
            </w:r>
            <w:r w:rsidRPr="00F06C4D">
              <w:rPr>
                <w:sz w:val="22"/>
                <w:szCs w:val="22"/>
                <w:shd w:val="clear" w:color="auto" w:fill="FFFFFF"/>
              </w:rPr>
              <w:t>, expects a gross yield of 7.5 per cent from new investments.</w:t>
            </w:r>
            <w:r w:rsidRPr="00F06C4D">
              <w:rPr>
                <w:rStyle w:val="FootnoteReference"/>
                <w:sz w:val="22"/>
                <w:szCs w:val="22"/>
                <w:shd w:val="clear" w:color="auto" w:fill="FFFFFF"/>
              </w:rPr>
              <w:footnoteReference w:id="26"/>
            </w:r>
          </w:p>
        </w:tc>
      </w:tr>
      <w:tr w:rsidR="006F26C5" w14:paraId="282B6B7E" w14:textId="77777777" w:rsidTr="00011320">
        <w:trPr>
          <w:trHeight w:val="543"/>
          <w:jc w:val="center"/>
        </w:trPr>
        <w:tc>
          <w:tcPr>
            <w:tcW w:w="1413" w:type="dxa"/>
            <w:vAlign w:val="center"/>
          </w:tcPr>
          <w:p w14:paraId="6FA5FE01" w14:textId="77777777" w:rsidR="006F26C5" w:rsidRDefault="005E1A47" w:rsidP="009E7A90">
            <w:pPr>
              <w:spacing w:before="0" w:after="0"/>
              <w:jc w:val="center"/>
              <w:rPr>
                <w:i/>
                <w:noProof/>
                <w:sz w:val="22"/>
                <w:szCs w:val="22"/>
              </w:rPr>
            </w:pPr>
            <w:r>
              <w:rPr>
                <w:i/>
                <w:noProof/>
                <w:sz w:val="22"/>
                <w:szCs w:val="22"/>
              </w:rPr>
              <w:drawing>
                <wp:inline distT="0" distB="0" distL="0" distR="0" wp14:anchorId="59E264DD" wp14:editId="5D446898">
                  <wp:extent cx="675564" cy="675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564" cy="675564"/>
                          </a:xfrm>
                          <a:prstGeom prst="rect">
                            <a:avLst/>
                          </a:prstGeom>
                          <a:noFill/>
                        </pic:spPr>
                      </pic:pic>
                    </a:graphicData>
                  </a:graphic>
                </wp:inline>
              </w:drawing>
            </w:r>
          </w:p>
        </w:tc>
        <w:tc>
          <w:tcPr>
            <w:tcW w:w="7094" w:type="dxa"/>
          </w:tcPr>
          <w:p w14:paraId="4E0E70D6" w14:textId="77777777" w:rsidR="00000974" w:rsidRDefault="0026059D" w:rsidP="002238AC">
            <w:pPr>
              <w:autoSpaceDE/>
              <w:autoSpaceDN/>
              <w:adjustRightInd/>
              <w:spacing w:before="120" w:after="120"/>
              <w:rPr>
                <w:rFonts w:eastAsia="Calibri"/>
                <w:sz w:val="22"/>
                <w:szCs w:val="22"/>
                <w:lang w:eastAsia="en-US"/>
              </w:rPr>
            </w:pPr>
            <w:r w:rsidRPr="0026059D">
              <w:rPr>
                <w:rFonts w:eastAsia="Calibri"/>
                <w:b/>
                <w:bCs/>
                <w:sz w:val="22"/>
                <w:szCs w:val="22"/>
                <w:lang w:eastAsia="en-US"/>
              </w:rPr>
              <w:t>The Exeter and Heart of Devon Shared Economic Strategy 2017</w:t>
            </w:r>
            <w:r w:rsidR="005B6D4E">
              <w:rPr>
                <w:rFonts w:eastAsia="Calibri"/>
                <w:b/>
                <w:bCs/>
                <w:sz w:val="22"/>
                <w:szCs w:val="22"/>
                <w:lang w:eastAsia="en-US"/>
              </w:rPr>
              <w:t xml:space="preserve"> - </w:t>
            </w:r>
            <w:r w:rsidRPr="0026059D">
              <w:rPr>
                <w:rFonts w:eastAsia="Calibri"/>
                <w:b/>
                <w:bCs/>
                <w:sz w:val="22"/>
                <w:szCs w:val="22"/>
                <w:lang w:eastAsia="en-US"/>
              </w:rPr>
              <w:t>2020</w:t>
            </w:r>
            <w:r w:rsidRPr="005B6D4E">
              <w:rPr>
                <w:rFonts w:eastAsia="Calibri"/>
                <w:b/>
                <w:bCs/>
                <w:sz w:val="22"/>
                <w:szCs w:val="22"/>
                <w:lang w:eastAsia="en-US"/>
              </w:rPr>
              <w:t>:</w:t>
            </w:r>
            <w:r>
              <w:rPr>
                <w:rFonts w:eastAsia="Calibri"/>
                <w:bCs/>
                <w:sz w:val="22"/>
                <w:szCs w:val="22"/>
                <w:lang w:eastAsia="en-US"/>
              </w:rPr>
              <w:t xml:space="preserve"> This was awarded</w:t>
            </w:r>
            <w:r w:rsidRPr="0026059D">
              <w:rPr>
                <w:rFonts w:eastAsia="Calibri"/>
                <w:sz w:val="22"/>
                <w:szCs w:val="22"/>
                <w:lang w:eastAsia="en-US"/>
              </w:rPr>
              <w:t xml:space="preserve"> the accolade of ‘</w:t>
            </w:r>
            <w:r w:rsidR="002238AC">
              <w:rPr>
                <w:rFonts w:eastAsia="Calibri"/>
                <w:sz w:val="22"/>
                <w:szCs w:val="22"/>
                <w:lang w:eastAsia="en-US"/>
              </w:rPr>
              <w:t>M</w:t>
            </w:r>
            <w:r w:rsidRPr="0026059D">
              <w:rPr>
                <w:rFonts w:eastAsia="Calibri"/>
                <w:sz w:val="22"/>
                <w:szCs w:val="22"/>
                <w:lang w:eastAsia="en-US"/>
              </w:rPr>
              <w:t>ost Innovative Strategy’ in a national awards programme run by the Institute of Economic Development. The Productivity Experts Programme offered technical advice and guidance that was instrumental in progressing the strategy and de</w:t>
            </w:r>
            <w:r w:rsidR="005E1A47">
              <w:rPr>
                <w:rFonts w:eastAsia="Calibri"/>
                <w:sz w:val="22"/>
                <w:szCs w:val="22"/>
                <w:lang w:eastAsia="en-US"/>
              </w:rPr>
              <w:t>s</w:t>
            </w:r>
            <w:r w:rsidRPr="0026059D">
              <w:rPr>
                <w:rFonts w:eastAsia="Calibri"/>
                <w:sz w:val="22"/>
                <w:szCs w:val="22"/>
                <w:lang w:eastAsia="en-US"/>
              </w:rPr>
              <w:t>igning a new framework for collaborative economic development across the four local authority areas.</w:t>
            </w:r>
          </w:p>
          <w:p w14:paraId="1B0BA0FB" w14:textId="77777777" w:rsidR="006F26C5" w:rsidRPr="005B6D4E" w:rsidRDefault="00000974" w:rsidP="00000974">
            <w:pPr>
              <w:autoSpaceDE/>
              <w:autoSpaceDN/>
              <w:adjustRightInd/>
              <w:spacing w:before="120" w:after="120"/>
              <w:rPr>
                <w:rFonts w:eastAsia="Calibri"/>
                <w:sz w:val="22"/>
                <w:szCs w:val="22"/>
                <w:lang w:eastAsia="en-US"/>
              </w:rPr>
            </w:pPr>
            <w:r>
              <w:rPr>
                <w:rFonts w:eastAsia="Calibri"/>
                <w:sz w:val="22"/>
                <w:szCs w:val="22"/>
                <w:lang w:eastAsia="en-US"/>
              </w:rPr>
              <w:t>This</w:t>
            </w:r>
            <w:r w:rsidRPr="00000974">
              <w:rPr>
                <w:rFonts w:eastAsia="Calibri"/>
                <w:sz w:val="22"/>
                <w:szCs w:val="22"/>
                <w:lang w:eastAsia="en-US"/>
              </w:rPr>
              <w:t xml:space="preserve"> fo</w:t>
            </w:r>
            <w:r>
              <w:rPr>
                <w:rFonts w:eastAsia="Calibri"/>
                <w:sz w:val="22"/>
                <w:szCs w:val="22"/>
                <w:lang w:eastAsia="en-US"/>
              </w:rPr>
              <w:t xml:space="preserve">cus on collaborative working is </w:t>
            </w:r>
            <w:r w:rsidRPr="00000974">
              <w:rPr>
                <w:rFonts w:eastAsia="Calibri"/>
                <w:sz w:val="22"/>
                <w:szCs w:val="22"/>
                <w:lang w:eastAsia="en-US"/>
              </w:rPr>
              <w:t>already del</w:t>
            </w:r>
            <w:r>
              <w:rPr>
                <w:rFonts w:eastAsia="Calibri"/>
                <w:sz w:val="22"/>
                <w:szCs w:val="22"/>
                <w:lang w:eastAsia="en-US"/>
              </w:rPr>
              <w:t xml:space="preserve">ivering tangible outputs beyond what could be </w:t>
            </w:r>
            <w:r w:rsidRPr="00000974">
              <w:rPr>
                <w:rFonts w:eastAsia="Calibri"/>
                <w:sz w:val="22"/>
                <w:szCs w:val="22"/>
                <w:lang w:eastAsia="en-US"/>
              </w:rPr>
              <w:t>achieved in</w:t>
            </w:r>
            <w:r>
              <w:rPr>
                <w:rFonts w:eastAsia="Calibri"/>
                <w:sz w:val="22"/>
                <w:szCs w:val="22"/>
                <w:lang w:eastAsia="en-US"/>
              </w:rPr>
              <w:t xml:space="preserve"> isolation. For example, the councils were </w:t>
            </w:r>
            <w:r w:rsidRPr="00000974">
              <w:rPr>
                <w:rFonts w:eastAsia="Calibri"/>
                <w:sz w:val="22"/>
                <w:szCs w:val="22"/>
                <w:lang w:eastAsia="en-US"/>
              </w:rPr>
              <w:t>able to commission a high-quality business</w:t>
            </w:r>
            <w:r>
              <w:rPr>
                <w:rFonts w:eastAsia="Calibri"/>
                <w:sz w:val="22"/>
                <w:szCs w:val="22"/>
                <w:lang w:eastAsia="en-US"/>
              </w:rPr>
              <w:t xml:space="preserve"> </w:t>
            </w:r>
            <w:r w:rsidRPr="00000974">
              <w:rPr>
                <w:rFonts w:eastAsia="Calibri"/>
                <w:sz w:val="22"/>
                <w:szCs w:val="22"/>
                <w:lang w:eastAsia="en-US"/>
              </w:rPr>
              <w:t>support service with funding from a pooled</w:t>
            </w:r>
            <w:r>
              <w:rPr>
                <w:rFonts w:eastAsia="Calibri"/>
                <w:sz w:val="22"/>
                <w:szCs w:val="22"/>
                <w:lang w:eastAsia="en-US"/>
              </w:rPr>
              <w:t xml:space="preserve"> </w:t>
            </w:r>
            <w:r w:rsidRPr="00000974">
              <w:rPr>
                <w:rFonts w:eastAsia="Calibri"/>
                <w:sz w:val="22"/>
                <w:szCs w:val="22"/>
                <w:lang w:eastAsia="en-US"/>
              </w:rPr>
              <w:t xml:space="preserve">budget and </w:t>
            </w:r>
            <w:r>
              <w:rPr>
                <w:rFonts w:eastAsia="Calibri"/>
                <w:sz w:val="22"/>
                <w:szCs w:val="22"/>
                <w:lang w:eastAsia="en-US"/>
              </w:rPr>
              <w:t>have also</w:t>
            </w:r>
            <w:r w:rsidRPr="00000974">
              <w:rPr>
                <w:rFonts w:eastAsia="Calibri"/>
                <w:sz w:val="22"/>
                <w:szCs w:val="22"/>
                <w:lang w:eastAsia="en-US"/>
              </w:rPr>
              <w:t xml:space="preserve"> established a shared system to</w:t>
            </w:r>
            <w:r>
              <w:rPr>
                <w:rFonts w:eastAsia="Calibri"/>
                <w:sz w:val="22"/>
                <w:szCs w:val="22"/>
                <w:lang w:eastAsia="en-US"/>
              </w:rPr>
              <w:t xml:space="preserve"> </w:t>
            </w:r>
            <w:r w:rsidRPr="00000974">
              <w:rPr>
                <w:rFonts w:eastAsia="Calibri"/>
                <w:sz w:val="22"/>
                <w:szCs w:val="22"/>
                <w:lang w:eastAsia="en-US"/>
              </w:rPr>
              <w:t>manage inward investment data.</w:t>
            </w:r>
            <w:r w:rsidR="0026059D">
              <w:rPr>
                <w:rStyle w:val="FootnoteReference"/>
                <w:rFonts w:eastAsia="Calibri"/>
                <w:sz w:val="22"/>
                <w:szCs w:val="22"/>
                <w:lang w:eastAsia="en-US"/>
              </w:rPr>
              <w:footnoteReference w:id="27"/>
            </w:r>
          </w:p>
        </w:tc>
      </w:tr>
    </w:tbl>
    <w:p w14:paraId="24C77DFE" w14:textId="77777777" w:rsidR="0045031D" w:rsidRPr="002E44EF" w:rsidRDefault="00857E7D" w:rsidP="009E7A90">
      <w:pPr>
        <w:pStyle w:val="MVBodyText"/>
        <w:spacing w:after="240"/>
        <w:rPr>
          <w:szCs w:val="22"/>
        </w:rPr>
      </w:pPr>
      <w:r w:rsidRPr="002E44EF">
        <w:rPr>
          <w:szCs w:val="22"/>
        </w:rPr>
        <w:t>In winter 2017, a series of telephone interviews were undertaken with eight senior council officers on the impact of the</w:t>
      </w:r>
      <w:r w:rsidR="001C727D" w:rsidRPr="002E44EF">
        <w:rPr>
          <w:szCs w:val="22"/>
        </w:rPr>
        <w:t xml:space="preserve"> 2014</w:t>
      </w:r>
      <w:r w:rsidRPr="002E44EF">
        <w:rPr>
          <w:szCs w:val="22"/>
        </w:rPr>
        <w:t xml:space="preserve"> </w:t>
      </w:r>
      <w:r w:rsidRPr="002E44EF">
        <w:rPr>
          <w:b/>
          <w:szCs w:val="22"/>
        </w:rPr>
        <w:t>National Procurement Strategy</w:t>
      </w:r>
      <w:r w:rsidRPr="002E44EF">
        <w:rPr>
          <w:szCs w:val="22"/>
        </w:rPr>
        <w:t xml:space="preserve"> on their councils.</w:t>
      </w:r>
      <w:r w:rsidR="0045031D" w:rsidRPr="002E44EF">
        <w:rPr>
          <w:szCs w:val="22"/>
        </w:rPr>
        <w:t xml:space="preserve"> </w:t>
      </w:r>
      <w:r w:rsidR="00133230" w:rsidRPr="002E44EF">
        <w:rPr>
          <w:szCs w:val="22"/>
        </w:rPr>
        <w:t xml:space="preserve">All </w:t>
      </w:r>
      <w:r w:rsidR="00133230" w:rsidRPr="002E44EF">
        <w:rPr>
          <w:szCs w:val="22"/>
        </w:rPr>
        <w:lastRenderedPageBreak/>
        <w:t xml:space="preserve">respondents were </w:t>
      </w:r>
      <w:r w:rsidR="0045031D" w:rsidRPr="002E44EF">
        <w:rPr>
          <w:szCs w:val="22"/>
        </w:rPr>
        <w:t>very positive about the strategy</w:t>
      </w:r>
      <w:r w:rsidR="00133230" w:rsidRPr="002E44EF">
        <w:rPr>
          <w:szCs w:val="22"/>
        </w:rPr>
        <w:t>, noting that it</w:t>
      </w:r>
      <w:r w:rsidR="0045031D" w:rsidRPr="002E44EF">
        <w:rPr>
          <w:szCs w:val="22"/>
        </w:rPr>
        <w:t xml:space="preserve"> was produced at the right time and</w:t>
      </w:r>
      <w:r w:rsidR="00133230" w:rsidRPr="002E44EF">
        <w:rPr>
          <w:szCs w:val="22"/>
        </w:rPr>
        <w:t xml:space="preserve"> supported activity that authorities were, at that time, beginning to undertake</w:t>
      </w:r>
      <w:r w:rsidR="0045031D" w:rsidRPr="002E44EF">
        <w:rPr>
          <w:szCs w:val="22"/>
        </w:rPr>
        <w:t>,</w:t>
      </w:r>
      <w:r w:rsidR="00133230" w:rsidRPr="002E44EF">
        <w:rPr>
          <w:szCs w:val="22"/>
        </w:rPr>
        <w:t xml:space="preserve"> with the result that they had taken a more strategic direction than would otherwise be the case. There was recognition that the strategy had focused on the key issues that it was felt that local government needed to improve </w:t>
      </w:r>
      <w:r w:rsidR="009C30D6" w:rsidRPr="002E44EF">
        <w:rPr>
          <w:szCs w:val="22"/>
        </w:rPr>
        <w:t xml:space="preserve">on </w:t>
      </w:r>
      <w:r w:rsidR="00133230" w:rsidRPr="002E44EF">
        <w:rPr>
          <w:szCs w:val="22"/>
        </w:rPr>
        <w:t>and</w:t>
      </w:r>
      <w:r w:rsidR="00572A08" w:rsidRPr="002E44EF">
        <w:rPr>
          <w:szCs w:val="22"/>
        </w:rPr>
        <w:t>,</w:t>
      </w:r>
      <w:r w:rsidR="00133230" w:rsidRPr="002E44EF">
        <w:rPr>
          <w:szCs w:val="22"/>
        </w:rPr>
        <w:t xml:space="preserve"> in this</w:t>
      </w:r>
      <w:r w:rsidR="009C30D6" w:rsidRPr="002E44EF">
        <w:rPr>
          <w:szCs w:val="22"/>
        </w:rPr>
        <w:t xml:space="preserve"> way</w:t>
      </w:r>
      <w:r w:rsidR="00133230" w:rsidRPr="002E44EF">
        <w:rPr>
          <w:szCs w:val="22"/>
        </w:rPr>
        <w:t xml:space="preserve">, it had achieved its aim. </w:t>
      </w:r>
    </w:p>
    <w:p w14:paraId="14393C1D" w14:textId="77777777" w:rsidR="00133230" w:rsidRPr="002E44EF" w:rsidRDefault="00133230" w:rsidP="009E7A90">
      <w:pPr>
        <w:pStyle w:val="MVBodyText"/>
        <w:spacing w:after="240"/>
        <w:rPr>
          <w:szCs w:val="22"/>
        </w:rPr>
      </w:pPr>
      <w:r w:rsidRPr="002E44EF">
        <w:rPr>
          <w:szCs w:val="22"/>
        </w:rPr>
        <w:t>This said, there was some discussion around the need for revised guidance to ensure continued applicability. Respondents added</w:t>
      </w:r>
      <w:r w:rsidR="0045031D" w:rsidRPr="002E44EF">
        <w:rPr>
          <w:szCs w:val="22"/>
        </w:rPr>
        <w:t xml:space="preserve"> they knew</w:t>
      </w:r>
      <w:r w:rsidRPr="002E44EF">
        <w:rPr>
          <w:szCs w:val="22"/>
        </w:rPr>
        <w:t xml:space="preserve"> that</w:t>
      </w:r>
      <w:r w:rsidR="0045031D" w:rsidRPr="002E44EF">
        <w:rPr>
          <w:szCs w:val="22"/>
        </w:rPr>
        <w:t xml:space="preserve"> the</w:t>
      </w:r>
      <w:r w:rsidR="008033F7" w:rsidRPr="002E44EF">
        <w:rPr>
          <w:szCs w:val="22"/>
        </w:rPr>
        <w:t xml:space="preserve"> LGA was aware of this, </w:t>
      </w:r>
      <w:r w:rsidR="0045031D" w:rsidRPr="002E44EF">
        <w:rPr>
          <w:szCs w:val="22"/>
        </w:rPr>
        <w:t>and shortly after the evaluation, an updated 2018 strategy was published.</w:t>
      </w:r>
    </w:p>
    <w:p w14:paraId="72C3D8E8" w14:textId="77777777" w:rsidR="008033F7" w:rsidRPr="002E44EF" w:rsidRDefault="008033F7" w:rsidP="009E7A90">
      <w:pPr>
        <w:pStyle w:val="MVBodyText"/>
        <w:spacing w:after="240"/>
        <w:rPr>
          <w:szCs w:val="22"/>
        </w:rPr>
      </w:pPr>
      <w:r w:rsidRPr="002E44EF">
        <w:rPr>
          <w:szCs w:val="22"/>
        </w:rPr>
        <w:t>Whilst some interviewees couldn’t quantify specific monetary savings as a result of the 2014 strategy, other</w:t>
      </w:r>
      <w:r w:rsidR="001D7F89" w:rsidRPr="002E44EF">
        <w:rPr>
          <w:szCs w:val="22"/>
        </w:rPr>
        <w:t>s</w:t>
      </w:r>
      <w:r w:rsidRPr="002E44EF">
        <w:rPr>
          <w:szCs w:val="22"/>
        </w:rPr>
        <w:t xml:space="preserve"> did give examples, and these are outlined below: </w:t>
      </w:r>
    </w:p>
    <w:p w14:paraId="5E653B35" w14:textId="77777777" w:rsidR="008033F7" w:rsidRPr="008033F7" w:rsidRDefault="008033F7" w:rsidP="00254663">
      <w:pPr>
        <w:pStyle w:val="MVBodyText"/>
        <w:numPr>
          <w:ilvl w:val="0"/>
          <w:numId w:val="5"/>
        </w:numPr>
        <w:spacing w:before="120"/>
        <w:ind w:left="714" w:hanging="357"/>
        <w:rPr>
          <w:szCs w:val="24"/>
        </w:rPr>
      </w:pPr>
      <w:r w:rsidRPr="008033F7">
        <w:rPr>
          <w:szCs w:val="24"/>
        </w:rPr>
        <w:t>Two million pounds achieved in savings.</w:t>
      </w:r>
    </w:p>
    <w:p w14:paraId="6C9D5511" w14:textId="77777777" w:rsidR="008033F7" w:rsidRPr="008033F7" w:rsidRDefault="008033F7" w:rsidP="00254663">
      <w:pPr>
        <w:pStyle w:val="MVBodyText"/>
        <w:numPr>
          <w:ilvl w:val="0"/>
          <w:numId w:val="5"/>
        </w:numPr>
        <w:spacing w:before="120"/>
        <w:ind w:left="714" w:hanging="357"/>
        <w:rPr>
          <w:szCs w:val="24"/>
        </w:rPr>
      </w:pPr>
      <w:r w:rsidRPr="008033F7">
        <w:rPr>
          <w:szCs w:val="24"/>
        </w:rPr>
        <w:t>A group of councils in a consortia ha</w:t>
      </w:r>
      <w:r w:rsidR="001C727D">
        <w:rPr>
          <w:szCs w:val="24"/>
        </w:rPr>
        <w:t>d</w:t>
      </w:r>
      <w:r w:rsidRPr="008033F7">
        <w:rPr>
          <w:szCs w:val="24"/>
        </w:rPr>
        <w:t xml:space="preserve"> achieved combined savings of around £13m since the 2014/15 financial year.</w:t>
      </w:r>
    </w:p>
    <w:p w14:paraId="6AD54DD5" w14:textId="77777777" w:rsidR="008033F7" w:rsidRPr="008033F7" w:rsidRDefault="008033F7" w:rsidP="00254663">
      <w:pPr>
        <w:pStyle w:val="MVBodyText"/>
        <w:numPr>
          <w:ilvl w:val="0"/>
          <w:numId w:val="5"/>
        </w:numPr>
        <w:spacing w:before="120"/>
        <w:ind w:left="714" w:hanging="357"/>
        <w:rPr>
          <w:szCs w:val="24"/>
        </w:rPr>
      </w:pPr>
      <w:r w:rsidRPr="008033F7">
        <w:rPr>
          <w:szCs w:val="24"/>
        </w:rPr>
        <w:t>£23m in savings over the last three years.</w:t>
      </w:r>
    </w:p>
    <w:p w14:paraId="1417CA82" w14:textId="77777777" w:rsidR="008033F7" w:rsidRPr="00857E7D" w:rsidRDefault="008033F7" w:rsidP="00254663">
      <w:pPr>
        <w:pStyle w:val="MVBodyText"/>
        <w:numPr>
          <w:ilvl w:val="0"/>
          <w:numId w:val="5"/>
        </w:numPr>
        <w:spacing w:before="120"/>
        <w:ind w:left="714" w:hanging="357"/>
        <w:rPr>
          <w:szCs w:val="24"/>
        </w:rPr>
      </w:pPr>
      <w:r w:rsidRPr="008033F7">
        <w:rPr>
          <w:szCs w:val="24"/>
        </w:rPr>
        <w:t>Savings in the 2016/</w:t>
      </w:r>
      <w:r w:rsidR="009C30D6">
        <w:rPr>
          <w:szCs w:val="24"/>
        </w:rPr>
        <w:t>1</w:t>
      </w:r>
      <w:r w:rsidRPr="008033F7">
        <w:rPr>
          <w:szCs w:val="24"/>
        </w:rPr>
        <w:t>7 financial year were £1.6m in addition to cost avoidance savings of around £100,000.</w:t>
      </w:r>
    </w:p>
    <w:p w14:paraId="6FC0A6E1" w14:textId="77777777" w:rsidR="0087219B" w:rsidRPr="006D5100" w:rsidRDefault="0087219B" w:rsidP="0087219B">
      <w:pPr>
        <w:pStyle w:val="MVBodyText"/>
        <w:spacing w:after="240"/>
        <w:rPr>
          <w:szCs w:val="22"/>
        </w:rPr>
      </w:pPr>
      <w:r w:rsidRPr="006D5100">
        <w:rPr>
          <w:szCs w:val="22"/>
        </w:rPr>
        <w:t xml:space="preserve">Two phases of evaluation of the </w:t>
      </w:r>
      <w:r w:rsidR="0057698F">
        <w:rPr>
          <w:szCs w:val="22"/>
        </w:rPr>
        <w:t xml:space="preserve">LGA </w:t>
      </w:r>
      <w:r w:rsidRPr="006D5100">
        <w:rPr>
          <w:b/>
          <w:szCs w:val="22"/>
        </w:rPr>
        <w:t>commercial skills training programme</w:t>
      </w:r>
      <w:r w:rsidRPr="006D5100">
        <w:rPr>
          <w:szCs w:val="22"/>
        </w:rPr>
        <w:t xml:space="preserve"> were carried out. The first consisted of six telephone interviews in July 2017 with chief executives and senior officers who attended the pilot training programme in summer 2016. The second consisted of ten interviews with </w:t>
      </w:r>
      <w:r w:rsidR="00AE2322" w:rsidRPr="006D5100">
        <w:rPr>
          <w:szCs w:val="22"/>
        </w:rPr>
        <w:t xml:space="preserve">the first two </w:t>
      </w:r>
      <w:r w:rsidRPr="006D5100">
        <w:rPr>
          <w:szCs w:val="22"/>
        </w:rPr>
        <w:t>cohort</w:t>
      </w:r>
      <w:r w:rsidR="00AE2322" w:rsidRPr="006D5100">
        <w:rPr>
          <w:szCs w:val="22"/>
        </w:rPr>
        <w:t>s</w:t>
      </w:r>
      <w:r w:rsidRPr="006D5100">
        <w:rPr>
          <w:szCs w:val="22"/>
        </w:rPr>
        <w:t>, conducted during autumn 2017. Key findings included:</w:t>
      </w:r>
    </w:p>
    <w:p w14:paraId="4CCEF4C8" w14:textId="77777777" w:rsidR="0087219B" w:rsidRPr="006D5100" w:rsidRDefault="0087219B" w:rsidP="00254663">
      <w:pPr>
        <w:pStyle w:val="MVBodyText"/>
        <w:numPr>
          <w:ilvl w:val="0"/>
          <w:numId w:val="12"/>
        </w:numPr>
        <w:spacing w:after="240"/>
        <w:rPr>
          <w:szCs w:val="22"/>
        </w:rPr>
      </w:pPr>
      <w:r w:rsidRPr="006D5100">
        <w:rPr>
          <w:szCs w:val="22"/>
        </w:rPr>
        <w:t>Impact:</w:t>
      </w:r>
      <w:r w:rsidRPr="006D5100">
        <w:rPr>
          <w:b/>
          <w:szCs w:val="22"/>
        </w:rPr>
        <w:t xml:space="preserve"> </w:t>
      </w:r>
      <w:r w:rsidRPr="006D5100">
        <w:rPr>
          <w:szCs w:val="22"/>
        </w:rPr>
        <w:t xml:space="preserve">Participants from both phases reported </w:t>
      </w:r>
      <w:r w:rsidR="00502997" w:rsidRPr="006D5100">
        <w:rPr>
          <w:szCs w:val="22"/>
        </w:rPr>
        <w:t>that</w:t>
      </w:r>
      <w:r w:rsidRPr="006D5100">
        <w:rPr>
          <w:szCs w:val="22"/>
        </w:rPr>
        <w:t xml:space="preserve"> the training gave them a greater understanding of commercialis</w:t>
      </w:r>
      <w:r w:rsidR="005735FB">
        <w:rPr>
          <w:szCs w:val="22"/>
        </w:rPr>
        <w:t>ation</w:t>
      </w:r>
      <w:r w:rsidRPr="006D5100">
        <w:rPr>
          <w:szCs w:val="22"/>
        </w:rPr>
        <w:t xml:space="preserve">, a private sector perspective on commercialisation and also a comprehensive understanding of issues and approaches relating to setting up trading or limited companies. Those from cohort one and two of the programme </w:t>
      </w:r>
      <w:r w:rsidR="00502997" w:rsidRPr="006D5100">
        <w:rPr>
          <w:szCs w:val="22"/>
        </w:rPr>
        <w:t>said they</w:t>
      </w:r>
      <w:r w:rsidRPr="006D5100">
        <w:rPr>
          <w:szCs w:val="22"/>
        </w:rPr>
        <w:t xml:space="preserve"> benefitted from net</w:t>
      </w:r>
      <w:r w:rsidR="00F82F62" w:rsidRPr="006D5100">
        <w:rPr>
          <w:szCs w:val="22"/>
        </w:rPr>
        <w:t xml:space="preserve">working opportunities and from </w:t>
      </w:r>
      <w:r w:rsidRPr="006D5100">
        <w:rPr>
          <w:szCs w:val="22"/>
        </w:rPr>
        <w:t>an increase</w:t>
      </w:r>
      <w:r w:rsidR="00F82F62" w:rsidRPr="006D5100">
        <w:rPr>
          <w:szCs w:val="22"/>
        </w:rPr>
        <w:t xml:space="preserve"> in</w:t>
      </w:r>
      <w:r w:rsidRPr="006D5100">
        <w:rPr>
          <w:szCs w:val="22"/>
        </w:rPr>
        <w:t xml:space="preserve"> confidence which allowed them to share their knowledge of commercial activity and delivery models within their council.</w:t>
      </w:r>
    </w:p>
    <w:p w14:paraId="3A917DFD" w14:textId="77777777" w:rsidR="0087219B" w:rsidRDefault="0087219B" w:rsidP="00254663">
      <w:pPr>
        <w:pStyle w:val="MVBodyText"/>
        <w:numPr>
          <w:ilvl w:val="0"/>
          <w:numId w:val="12"/>
        </w:numPr>
        <w:spacing w:after="240"/>
        <w:rPr>
          <w:szCs w:val="22"/>
        </w:rPr>
      </w:pPr>
      <w:r w:rsidRPr="006D5100">
        <w:rPr>
          <w:szCs w:val="22"/>
        </w:rPr>
        <w:t xml:space="preserve">Council activity </w:t>
      </w:r>
      <w:r w:rsidR="00267BDB" w:rsidRPr="006D5100">
        <w:rPr>
          <w:szCs w:val="22"/>
        </w:rPr>
        <w:t xml:space="preserve">and innovative practice </w:t>
      </w:r>
      <w:r w:rsidRPr="006D5100">
        <w:rPr>
          <w:szCs w:val="22"/>
        </w:rPr>
        <w:t>resulting from training:</w:t>
      </w:r>
      <w:r w:rsidRPr="006D5100">
        <w:rPr>
          <w:b/>
          <w:szCs w:val="22"/>
        </w:rPr>
        <w:t xml:space="preserve"> </w:t>
      </w:r>
      <w:r w:rsidRPr="006D5100">
        <w:rPr>
          <w:szCs w:val="22"/>
        </w:rPr>
        <w:t>Though some examples were given it was generally felt to be too soon to identify many details of activity resulting directly from the training. All participants noted however that the training had impacted on their general ethos and approach and had</w:t>
      </w:r>
      <w:r w:rsidR="00FB003A">
        <w:rPr>
          <w:szCs w:val="22"/>
        </w:rPr>
        <w:t xml:space="preserve"> provided an improved knowledge and</w:t>
      </w:r>
      <w:r w:rsidRPr="006D5100">
        <w:rPr>
          <w:szCs w:val="22"/>
        </w:rPr>
        <w:t xml:space="preserve"> understanding of commercial activities. Participants from cohort one and two reported an increased positivity and confidence which had resulted from the training and an ability to cascade course learning and disseminate knowledge throughout their council</w:t>
      </w:r>
      <w:r w:rsidR="00FB003A">
        <w:rPr>
          <w:szCs w:val="22"/>
        </w:rPr>
        <w:t>,</w:t>
      </w:r>
      <w:r w:rsidRPr="006D5100">
        <w:rPr>
          <w:szCs w:val="22"/>
        </w:rPr>
        <w:t xml:space="preserve"> leading to a greater corporate understanding of commercialisation.</w:t>
      </w:r>
      <w:r w:rsidR="0057698F" w:rsidRPr="0057698F">
        <w:rPr>
          <w:szCs w:val="22"/>
        </w:rPr>
        <w:t xml:space="preserve"> </w:t>
      </w:r>
      <w:r w:rsidR="0057698F">
        <w:rPr>
          <w:szCs w:val="22"/>
        </w:rPr>
        <w:t>Participants said</w:t>
      </w:r>
      <w:r w:rsidR="0057698F" w:rsidRPr="00B77C34">
        <w:rPr>
          <w:szCs w:val="22"/>
        </w:rPr>
        <w:t xml:space="preserve"> that the training had provided both strategic and operational knowledge which would allow them to progress with commercialisation within their authority.</w:t>
      </w:r>
      <w:r w:rsidR="0057698F">
        <w:rPr>
          <w:szCs w:val="22"/>
        </w:rPr>
        <w:t xml:space="preserve"> </w:t>
      </w:r>
    </w:p>
    <w:p w14:paraId="7A9B2ADF" w14:textId="77777777" w:rsidR="0057698F" w:rsidRPr="006D5100" w:rsidRDefault="0057698F" w:rsidP="0057698F">
      <w:pPr>
        <w:pStyle w:val="MVBodyText"/>
        <w:numPr>
          <w:ilvl w:val="0"/>
          <w:numId w:val="12"/>
        </w:numPr>
        <w:spacing w:after="240"/>
        <w:rPr>
          <w:szCs w:val="22"/>
        </w:rPr>
      </w:pPr>
      <w:r w:rsidRPr="006D5100">
        <w:rPr>
          <w:szCs w:val="22"/>
        </w:rPr>
        <w:t>Commercial activity income generation:</w:t>
      </w:r>
      <w:r w:rsidRPr="006D5100">
        <w:rPr>
          <w:b/>
          <w:szCs w:val="22"/>
        </w:rPr>
        <w:t xml:space="preserve"> </w:t>
      </w:r>
      <w:r w:rsidRPr="005C6D28">
        <w:rPr>
          <w:szCs w:val="22"/>
        </w:rPr>
        <w:t xml:space="preserve">Respondents gave a variety of examples of </w:t>
      </w:r>
      <w:r>
        <w:rPr>
          <w:szCs w:val="22"/>
        </w:rPr>
        <w:t>commercial income generation activity in which their councils were already engaged. For example, a</w:t>
      </w:r>
      <w:r w:rsidRPr="00F2518B">
        <w:t xml:space="preserve"> joint venture that originally delivered waste services </w:t>
      </w:r>
      <w:r>
        <w:t>that</w:t>
      </w:r>
      <w:r w:rsidRPr="00F2518B">
        <w:t xml:space="preserve"> has diversified and grown into delivering other services such as an MOT station and </w:t>
      </w:r>
      <w:r>
        <w:t>the provision of f</w:t>
      </w:r>
      <w:r w:rsidRPr="00F2518B">
        <w:t xml:space="preserve">acilities management services. Income has been generated in the first year of </w:t>
      </w:r>
      <w:r>
        <w:t xml:space="preserve">this </w:t>
      </w:r>
      <w:r w:rsidRPr="00F2518B">
        <w:t xml:space="preserve">venture and specific contracts are </w:t>
      </w:r>
      <w:r>
        <w:t>providing</w:t>
      </w:r>
      <w:r w:rsidRPr="00F2518B">
        <w:t xml:space="preserve"> </w:t>
      </w:r>
      <w:r>
        <w:t>savings and have</w:t>
      </w:r>
      <w:r w:rsidRPr="00F2518B">
        <w:t xml:space="preserve"> </w:t>
      </w:r>
      <w:r>
        <w:t>achieved</w:t>
      </w:r>
      <w:r w:rsidRPr="00F2518B">
        <w:t xml:space="preserve"> a</w:t>
      </w:r>
      <w:r>
        <w:t>round £250,000</w:t>
      </w:r>
      <w:r w:rsidRPr="00F2518B">
        <w:t xml:space="preserve"> of new income </w:t>
      </w:r>
      <w:r>
        <w:t>in the first twelve month period.</w:t>
      </w:r>
    </w:p>
    <w:p w14:paraId="2DC8B6A8" w14:textId="77777777" w:rsidR="0087219B" w:rsidRPr="006D5100" w:rsidRDefault="00F82F62" w:rsidP="00267BDB">
      <w:pPr>
        <w:pStyle w:val="MVBodyText"/>
        <w:spacing w:after="240"/>
        <w:rPr>
          <w:szCs w:val="22"/>
        </w:rPr>
      </w:pPr>
      <w:r w:rsidRPr="006D5100">
        <w:rPr>
          <w:szCs w:val="22"/>
        </w:rPr>
        <w:lastRenderedPageBreak/>
        <w:t>Some examples of impact on practice are given in the box below.</w:t>
      </w:r>
    </w:p>
    <w:tbl>
      <w:tblPr>
        <w:tblStyle w:val="TableGrid"/>
        <w:tblW w:w="8507" w:type="dxa"/>
        <w:jc w:val="center"/>
        <w:tblBorders>
          <w:insideV w:val="none" w:sz="0" w:space="0" w:color="auto"/>
        </w:tblBorders>
        <w:tblLook w:val="04A0" w:firstRow="1" w:lastRow="0" w:firstColumn="1" w:lastColumn="0" w:noHBand="0" w:noVBand="1"/>
      </w:tblPr>
      <w:tblGrid>
        <w:gridCol w:w="1413"/>
        <w:gridCol w:w="7094"/>
      </w:tblGrid>
      <w:tr w:rsidR="00F82F62" w14:paraId="7AB07A80" w14:textId="77777777" w:rsidTr="00F82F62">
        <w:trPr>
          <w:cantSplit/>
          <w:trHeight w:val="1267"/>
          <w:jc w:val="center"/>
        </w:trPr>
        <w:tc>
          <w:tcPr>
            <w:tcW w:w="1413" w:type="dxa"/>
            <w:vAlign w:val="center"/>
          </w:tcPr>
          <w:p w14:paraId="08141870" w14:textId="77777777" w:rsidR="00F82F62" w:rsidRPr="006F26C5" w:rsidRDefault="00F82F62" w:rsidP="00F82F62">
            <w:pPr>
              <w:spacing w:before="0" w:after="0"/>
              <w:jc w:val="center"/>
              <w:rPr>
                <w:i/>
                <w:sz w:val="22"/>
                <w:szCs w:val="22"/>
              </w:rPr>
            </w:pPr>
            <w:r>
              <w:rPr>
                <w:i/>
                <w:noProof/>
                <w:sz w:val="22"/>
                <w:szCs w:val="22"/>
              </w:rPr>
              <w:drawing>
                <wp:inline distT="0" distB="0" distL="0" distR="0" wp14:anchorId="246D8828" wp14:editId="190D2074">
                  <wp:extent cx="661916" cy="661916"/>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1638" cy="671638"/>
                          </a:xfrm>
                          <a:prstGeom prst="rect">
                            <a:avLst/>
                          </a:prstGeom>
                          <a:noFill/>
                        </pic:spPr>
                      </pic:pic>
                    </a:graphicData>
                  </a:graphic>
                </wp:inline>
              </w:drawing>
            </w:r>
          </w:p>
        </w:tc>
        <w:tc>
          <w:tcPr>
            <w:tcW w:w="7094" w:type="dxa"/>
          </w:tcPr>
          <w:p w14:paraId="05FA2628" w14:textId="77777777" w:rsidR="00F82F62" w:rsidRDefault="00F82F62" w:rsidP="00F82F62">
            <w:pPr>
              <w:spacing w:before="120" w:after="120"/>
              <w:rPr>
                <w:sz w:val="22"/>
                <w:szCs w:val="22"/>
                <w:shd w:val="clear" w:color="auto" w:fill="FFFFFF"/>
              </w:rPr>
            </w:pPr>
            <w:r>
              <w:rPr>
                <w:sz w:val="22"/>
                <w:szCs w:val="22"/>
                <w:shd w:val="clear" w:color="auto" w:fill="FFFFFF"/>
              </w:rPr>
              <w:t>Following the training:</w:t>
            </w:r>
          </w:p>
          <w:p w14:paraId="6896791D" w14:textId="77777777" w:rsidR="00F82F62" w:rsidRDefault="00F82F62" w:rsidP="00254663">
            <w:pPr>
              <w:pStyle w:val="ListParagraph"/>
              <w:numPr>
                <w:ilvl w:val="0"/>
                <w:numId w:val="10"/>
              </w:numPr>
              <w:spacing w:before="120" w:after="120"/>
              <w:ind w:left="714" w:hanging="357"/>
              <w:contextualSpacing w:val="0"/>
              <w:rPr>
                <w:sz w:val="22"/>
                <w:szCs w:val="22"/>
                <w:shd w:val="clear" w:color="auto" w:fill="FFFFFF"/>
              </w:rPr>
            </w:pPr>
            <w:r w:rsidRPr="00F82F62">
              <w:rPr>
                <w:sz w:val="22"/>
                <w:szCs w:val="22"/>
                <w:shd w:val="clear" w:color="auto" w:fill="FFFFFF"/>
              </w:rPr>
              <w:t xml:space="preserve">One council </w:t>
            </w:r>
            <w:r>
              <w:rPr>
                <w:sz w:val="22"/>
                <w:szCs w:val="22"/>
                <w:shd w:val="clear" w:color="auto" w:fill="FFFFFF"/>
              </w:rPr>
              <w:t>was actively working towards a transition to trading through a shared services venture.</w:t>
            </w:r>
          </w:p>
          <w:p w14:paraId="6FB12A4B" w14:textId="77777777" w:rsidR="00F82F62" w:rsidRPr="00F82F62" w:rsidRDefault="00F82F62" w:rsidP="00254663">
            <w:pPr>
              <w:pStyle w:val="ListParagraph"/>
              <w:numPr>
                <w:ilvl w:val="0"/>
                <w:numId w:val="10"/>
              </w:numPr>
              <w:spacing w:before="120" w:after="120"/>
              <w:ind w:left="714" w:hanging="357"/>
              <w:contextualSpacing w:val="0"/>
              <w:rPr>
                <w:sz w:val="22"/>
                <w:szCs w:val="22"/>
                <w:shd w:val="clear" w:color="auto" w:fill="FFFFFF"/>
              </w:rPr>
            </w:pPr>
            <w:r>
              <w:rPr>
                <w:sz w:val="22"/>
                <w:szCs w:val="22"/>
                <w:shd w:val="clear" w:color="auto" w:fill="FFFFFF"/>
              </w:rPr>
              <w:t xml:space="preserve">Another was discussing adopting a profit/loss approach for the way it reports on its finances. This developed from </w:t>
            </w:r>
            <w:r w:rsidR="003F5862">
              <w:rPr>
                <w:sz w:val="22"/>
                <w:szCs w:val="22"/>
                <w:shd w:val="clear" w:color="auto" w:fill="FFFFFF"/>
              </w:rPr>
              <w:t>aspects of the course focused on more effective approaches to managing budgeting processes, specifically around services that trade or generate income.</w:t>
            </w:r>
          </w:p>
        </w:tc>
      </w:tr>
    </w:tbl>
    <w:p w14:paraId="5F58790F" w14:textId="77777777" w:rsidR="0087219B" w:rsidRPr="00A73272" w:rsidRDefault="00F82F62" w:rsidP="0087219B">
      <w:pPr>
        <w:pStyle w:val="MVBodyText"/>
        <w:spacing w:after="240"/>
        <w:rPr>
          <w:szCs w:val="22"/>
        </w:rPr>
      </w:pPr>
      <w:r w:rsidRPr="00A73272">
        <w:rPr>
          <w:szCs w:val="22"/>
        </w:rPr>
        <w:t>Overall, r</w:t>
      </w:r>
      <w:r w:rsidR="0087219B" w:rsidRPr="00A73272">
        <w:rPr>
          <w:szCs w:val="22"/>
        </w:rPr>
        <w:t>espondents were positive about the training</w:t>
      </w:r>
      <w:r w:rsidR="00502997" w:rsidRPr="00A73272">
        <w:rPr>
          <w:szCs w:val="22"/>
        </w:rPr>
        <w:t>,</w:t>
      </w:r>
      <w:r w:rsidR="0087219B" w:rsidRPr="00A73272">
        <w:rPr>
          <w:szCs w:val="22"/>
        </w:rPr>
        <w:t xml:space="preserve"> describing it as excellent quality, valuable, well delivered and to be recommended.</w:t>
      </w:r>
      <w:r w:rsidR="0087219B" w:rsidRPr="00A73272">
        <w:rPr>
          <w:b/>
          <w:szCs w:val="22"/>
        </w:rPr>
        <w:t xml:space="preserve"> </w:t>
      </w:r>
      <w:r w:rsidR="0087219B" w:rsidRPr="00A73272">
        <w:rPr>
          <w:szCs w:val="22"/>
        </w:rPr>
        <w:t>Interacting with colleagues from other councils, learning about their work and developing links and networks as a result were highly valued by participants</w:t>
      </w:r>
      <w:r w:rsidR="0087219B" w:rsidRPr="00A73272">
        <w:rPr>
          <w:b/>
          <w:szCs w:val="22"/>
        </w:rPr>
        <w:t>.</w:t>
      </w:r>
    </w:p>
    <w:p w14:paraId="60291854" w14:textId="77777777" w:rsidR="00D33638" w:rsidRPr="00921977" w:rsidRDefault="00D33638" w:rsidP="00D33638">
      <w:pPr>
        <w:pStyle w:val="MVBodyText"/>
        <w:spacing w:after="240"/>
        <w:rPr>
          <w:szCs w:val="22"/>
        </w:rPr>
      </w:pPr>
      <w:r w:rsidRPr="00F9176D">
        <w:rPr>
          <w:szCs w:val="22"/>
        </w:rPr>
        <w:t xml:space="preserve">The </w:t>
      </w:r>
      <w:r w:rsidRPr="00F9176D">
        <w:rPr>
          <w:b/>
          <w:szCs w:val="22"/>
        </w:rPr>
        <w:t xml:space="preserve">Digital Transformation </w:t>
      </w:r>
      <w:r w:rsidRPr="00921977">
        <w:rPr>
          <w:b/>
          <w:szCs w:val="22"/>
        </w:rPr>
        <w:t>Programme</w:t>
      </w:r>
      <w:r w:rsidRPr="00921977">
        <w:rPr>
          <w:szCs w:val="22"/>
        </w:rPr>
        <w:t xml:space="preserve"> </w:t>
      </w:r>
      <w:r w:rsidR="00E25F2D">
        <w:rPr>
          <w:szCs w:val="22"/>
        </w:rPr>
        <w:t xml:space="preserve">set out to support councils to use digital tools and solutions to support their work on national programmes of transformation, including troubled families, integrating health and social care </w:t>
      </w:r>
      <w:r w:rsidR="00E25F2D" w:rsidRPr="00A23AD8">
        <w:rPr>
          <w:szCs w:val="22"/>
        </w:rPr>
        <w:t xml:space="preserve">and managing demand for housing. A review of these projects </w:t>
      </w:r>
      <w:r w:rsidRPr="00A23AD8">
        <w:rPr>
          <w:szCs w:val="22"/>
        </w:rPr>
        <w:t xml:space="preserve">was </w:t>
      </w:r>
      <w:r w:rsidR="00E25F2D" w:rsidRPr="00A23AD8">
        <w:rPr>
          <w:szCs w:val="22"/>
        </w:rPr>
        <w:t>carried out</w:t>
      </w:r>
      <w:r w:rsidR="00F9176D" w:rsidRPr="00A23AD8">
        <w:rPr>
          <w:szCs w:val="22"/>
        </w:rPr>
        <w:t xml:space="preserve"> in the spring of 2018</w:t>
      </w:r>
      <w:r w:rsidR="00D51360" w:rsidRPr="00A23AD8">
        <w:rPr>
          <w:rStyle w:val="FootnoteReference"/>
          <w:szCs w:val="22"/>
        </w:rPr>
        <w:footnoteReference w:id="28"/>
      </w:r>
      <w:r w:rsidR="00F9176D" w:rsidRPr="00A23AD8">
        <w:rPr>
          <w:szCs w:val="22"/>
        </w:rPr>
        <w:t>. The</w:t>
      </w:r>
      <w:r w:rsidR="00F9176D" w:rsidRPr="00921977">
        <w:rPr>
          <w:szCs w:val="22"/>
        </w:rPr>
        <w:t xml:space="preserve"> </w:t>
      </w:r>
      <w:r w:rsidR="00E25F2D">
        <w:rPr>
          <w:szCs w:val="22"/>
        </w:rPr>
        <w:t xml:space="preserve">review </w:t>
      </w:r>
      <w:r w:rsidR="00F9176D" w:rsidRPr="00921977">
        <w:rPr>
          <w:szCs w:val="22"/>
        </w:rPr>
        <w:t>focused on nine of the 20</w:t>
      </w:r>
      <w:r w:rsidR="00E25F2D">
        <w:rPr>
          <w:szCs w:val="22"/>
        </w:rPr>
        <w:t xml:space="preserve"> originally funded</w:t>
      </w:r>
      <w:r w:rsidR="00F9176D" w:rsidRPr="00921977">
        <w:rPr>
          <w:szCs w:val="22"/>
        </w:rPr>
        <w:t xml:space="preserve"> projects, which had made significant progress by that point.</w:t>
      </w:r>
      <w:r w:rsidR="00F9176D" w:rsidRPr="00921977">
        <w:rPr>
          <w:rStyle w:val="FootnoteReference"/>
          <w:szCs w:val="22"/>
        </w:rPr>
        <w:footnoteReference w:id="29"/>
      </w:r>
      <w:r w:rsidR="00F9176D" w:rsidRPr="00921977">
        <w:rPr>
          <w:szCs w:val="22"/>
        </w:rPr>
        <w:t xml:space="preserve"> </w:t>
      </w:r>
      <w:r w:rsidR="00921977" w:rsidRPr="00921977">
        <w:rPr>
          <w:szCs w:val="22"/>
        </w:rPr>
        <w:t xml:space="preserve">Case studies were </w:t>
      </w:r>
      <w:r w:rsidR="00E25F2D">
        <w:rPr>
          <w:szCs w:val="22"/>
        </w:rPr>
        <w:t>captured</w:t>
      </w:r>
      <w:r w:rsidR="00921977" w:rsidRPr="00921977">
        <w:rPr>
          <w:szCs w:val="22"/>
        </w:rPr>
        <w:t xml:space="preserve"> for these nine projects, </w:t>
      </w:r>
      <w:r w:rsidRPr="00921977">
        <w:rPr>
          <w:szCs w:val="22"/>
        </w:rPr>
        <w:t>which identified three key</w:t>
      </w:r>
      <w:r w:rsidR="00921977" w:rsidRPr="00921977">
        <w:rPr>
          <w:szCs w:val="22"/>
        </w:rPr>
        <w:t xml:space="preserve"> overarching</w:t>
      </w:r>
      <w:r w:rsidRPr="00921977">
        <w:rPr>
          <w:szCs w:val="22"/>
        </w:rPr>
        <w:t xml:space="preserve"> benefits of the programme:</w:t>
      </w:r>
    </w:p>
    <w:p w14:paraId="23972D3A" w14:textId="77777777" w:rsidR="00921977" w:rsidRPr="00921977" w:rsidRDefault="00D33638" w:rsidP="00254663">
      <w:pPr>
        <w:pStyle w:val="MVBodyText"/>
        <w:numPr>
          <w:ilvl w:val="0"/>
          <w:numId w:val="5"/>
        </w:numPr>
        <w:spacing w:after="240"/>
        <w:ind w:left="714" w:hanging="357"/>
        <w:rPr>
          <w:szCs w:val="22"/>
        </w:rPr>
      </w:pPr>
      <w:r w:rsidRPr="00502997">
        <w:rPr>
          <w:szCs w:val="22"/>
        </w:rPr>
        <w:t>Financial savings in excess of £2.3 million</w:t>
      </w:r>
      <w:r w:rsidR="001E4B51" w:rsidRPr="00502997">
        <w:rPr>
          <w:szCs w:val="22"/>
        </w:rPr>
        <w:t>:</w:t>
      </w:r>
      <w:r w:rsidRPr="00921977">
        <w:rPr>
          <w:szCs w:val="22"/>
        </w:rPr>
        <w:t xml:space="preserve"> by reducing the volume of unsuccessful or inappropriate applications, integrating and automating processes, reducing avoidable phone or face-to-face contact, eliminating rekeying of data, cutting printing and postage costs, making better use of in-house systems and expertise, identifying future problems and intervening earlier and in a more focused way</w:t>
      </w:r>
      <w:r w:rsidR="00921977" w:rsidRPr="00921977">
        <w:rPr>
          <w:szCs w:val="22"/>
        </w:rPr>
        <w:t>.</w:t>
      </w:r>
    </w:p>
    <w:tbl>
      <w:tblPr>
        <w:tblStyle w:val="TableGrid"/>
        <w:tblW w:w="8507" w:type="dxa"/>
        <w:jc w:val="center"/>
        <w:tblBorders>
          <w:insideV w:val="none" w:sz="0" w:space="0" w:color="auto"/>
        </w:tblBorders>
        <w:tblLook w:val="04A0" w:firstRow="1" w:lastRow="0" w:firstColumn="1" w:lastColumn="0" w:noHBand="0" w:noVBand="1"/>
      </w:tblPr>
      <w:tblGrid>
        <w:gridCol w:w="1413"/>
        <w:gridCol w:w="7094"/>
      </w:tblGrid>
      <w:tr w:rsidR="00921977" w14:paraId="7D097AB4" w14:textId="77777777" w:rsidTr="005E1B34">
        <w:trPr>
          <w:cantSplit/>
          <w:trHeight w:val="1267"/>
          <w:jc w:val="center"/>
        </w:trPr>
        <w:tc>
          <w:tcPr>
            <w:tcW w:w="1413" w:type="dxa"/>
            <w:vAlign w:val="center"/>
          </w:tcPr>
          <w:p w14:paraId="79AED452" w14:textId="77777777" w:rsidR="00921977" w:rsidRPr="006F26C5" w:rsidRDefault="00921977" w:rsidP="005E1B34">
            <w:pPr>
              <w:spacing w:before="0" w:after="0"/>
              <w:jc w:val="center"/>
              <w:rPr>
                <w:i/>
                <w:sz w:val="22"/>
                <w:szCs w:val="22"/>
              </w:rPr>
            </w:pPr>
            <w:r>
              <w:rPr>
                <w:i/>
                <w:noProof/>
                <w:sz w:val="22"/>
                <w:szCs w:val="22"/>
              </w:rPr>
              <w:drawing>
                <wp:inline distT="0" distB="0" distL="0" distR="0" wp14:anchorId="27A2C547" wp14:editId="2A77050B">
                  <wp:extent cx="661916" cy="661916"/>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1638" cy="671638"/>
                          </a:xfrm>
                          <a:prstGeom prst="rect">
                            <a:avLst/>
                          </a:prstGeom>
                          <a:noFill/>
                        </pic:spPr>
                      </pic:pic>
                    </a:graphicData>
                  </a:graphic>
                </wp:inline>
              </w:drawing>
            </w:r>
          </w:p>
        </w:tc>
        <w:tc>
          <w:tcPr>
            <w:tcW w:w="7094" w:type="dxa"/>
          </w:tcPr>
          <w:p w14:paraId="43144E37" w14:textId="77777777" w:rsidR="00921977" w:rsidRPr="006F26C5" w:rsidRDefault="001C2AF8" w:rsidP="00921977">
            <w:pPr>
              <w:spacing w:before="120" w:after="120"/>
              <w:rPr>
                <w:sz w:val="22"/>
                <w:szCs w:val="22"/>
                <w:shd w:val="clear" w:color="auto" w:fill="FFFFFF"/>
              </w:rPr>
            </w:pPr>
            <w:r>
              <w:rPr>
                <w:sz w:val="22"/>
                <w:szCs w:val="22"/>
                <w:shd w:val="clear" w:color="auto" w:fill="FFFFFF"/>
              </w:rPr>
              <w:t>Staff in Worcestershire now benefit from a much smoother and more integrated process for handling referrals, while in East Sussex the forms used in the Troubled Families processes have been significantly improved.</w:t>
            </w:r>
          </w:p>
        </w:tc>
      </w:tr>
    </w:tbl>
    <w:p w14:paraId="6FB54CB7" w14:textId="77777777" w:rsidR="00D33638" w:rsidRDefault="00D33638" w:rsidP="00254663">
      <w:pPr>
        <w:pStyle w:val="MVBodyText"/>
        <w:numPr>
          <w:ilvl w:val="0"/>
          <w:numId w:val="5"/>
        </w:numPr>
        <w:spacing w:after="240"/>
        <w:ind w:left="714" w:hanging="357"/>
        <w:rPr>
          <w:szCs w:val="24"/>
        </w:rPr>
      </w:pPr>
      <w:r w:rsidRPr="00502997">
        <w:rPr>
          <w:szCs w:val="24"/>
        </w:rPr>
        <w:t>Better support to residents</w:t>
      </w:r>
      <w:r w:rsidR="001E4B51" w:rsidRPr="00502997">
        <w:rPr>
          <w:szCs w:val="24"/>
        </w:rPr>
        <w:t>:</w:t>
      </w:r>
      <w:r w:rsidRPr="001E4B51">
        <w:rPr>
          <w:szCs w:val="24"/>
        </w:rPr>
        <w:t xml:space="preserve"> by providing a more joined-up and integrated service, better targeting of support to those who need it, improving online service options, completing referrals and assessments more rapidly, connecting people to a range of voluntary services,</w:t>
      </w:r>
      <w:r w:rsidR="00A23AD8">
        <w:rPr>
          <w:szCs w:val="24"/>
        </w:rPr>
        <w:t xml:space="preserve"> </w:t>
      </w:r>
      <w:r w:rsidR="00FB003A">
        <w:rPr>
          <w:szCs w:val="24"/>
        </w:rPr>
        <w:t>and</w:t>
      </w:r>
      <w:r w:rsidRPr="001E4B51">
        <w:rPr>
          <w:szCs w:val="24"/>
        </w:rPr>
        <w:t xml:space="preserve"> providing a personal action plan where the council is unable to help</w:t>
      </w:r>
      <w:r w:rsidR="008C6D64" w:rsidRPr="001E4B51">
        <w:rPr>
          <w:szCs w:val="24"/>
        </w:rPr>
        <w:t>.</w:t>
      </w:r>
    </w:p>
    <w:tbl>
      <w:tblPr>
        <w:tblStyle w:val="TableGrid"/>
        <w:tblW w:w="8507" w:type="dxa"/>
        <w:jc w:val="center"/>
        <w:tblBorders>
          <w:insideV w:val="none" w:sz="0" w:space="0" w:color="auto"/>
        </w:tblBorders>
        <w:tblLook w:val="04A0" w:firstRow="1" w:lastRow="0" w:firstColumn="1" w:lastColumn="0" w:noHBand="0" w:noVBand="1"/>
      </w:tblPr>
      <w:tblGrid>
        <w:gridCol w:w="1413"/>
        <w:gridCol w:w="7094"/>
      </w:tblGrid>
      <w:tr w:rsidR="001E4B51" w14:paraId="2416DC44" w14:textId="77777777" w:rsidTr="005E1B34">
        <w:trPr>
          <w:cantSplit/>
          <w:trHeight w:val="1267"/>
          <w:jc w:val="center"/>
        </w:trPr>
        <w:tc>
          <w:tcPr>
            <w:tcW w:w="1413" w:type="dxa"/>
            <w:vAlign w:val="center"/>
          </w:tcPr>
          <w:p w14:paraId="194CF61A" w14:textId="77777777" w:rsidR="001E4B51" w:rsidRPr="006F26C5" w:rsidRDefault="00A531B9" w:rsidP="005E1B34">
            <w:pPr>
              <w:spacing w:before="0" w:after="0"/>
              <w:jc w:val="center"/>
              <w:rPr>
                <w:i/>
                <w:sz w:val="22"/>
                <w:szCs w:val="22"/>
              </w:rPr>
            </w:pPr>
            <w:r>
              <w:rPr>
                <w:i/>
                <w:noProof/>
                <w:sz w:val="22"/>
                <w:szCs w:val="22"/>
              </w:rPr>
              <w:lastRenderedPageBreak/>
              <w:drawing>
                <wp:inline distT="0" distB="0" distL="0" distR="0" wp14:anchorId="33093F14" wp14:editId="04C5B211">
                  <wp:extent cx="662400" cy="662400"/>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pic:spPr>
                      </pic:pic>
                    </a:graphicData>
                  </a:graphic>
                </wp:inline>
              </w:drawing>
            </w:r>
          </w:p>
        </w:tc>
        <w:tc>
          <w:tcPr>
            <w:tcW w:w="7094" w:type="dxa"/>
          </w:tcPr>
          <w:p w14:paraId="388A1365" w14:textId="77777777" w:rsidR="001E4B51" w:rsidRPr="006F26C5" w:rsidRDefault="001E4B51" w:rsidP="005E1B34">
            <w:pPr>
              <w:spacing w:before="120" w:after="120"/>
              <w:rPr>
                <w:sz w:val="22"/>
                <w:szCs w:val="22"/>
                <w:shd w:val="clear" w:color="auto" w:fill="FFFFFF"/>
              </w:rPr>
            </w:pPr>
            <w:r w:rsidRPr="001E4B51">
              <w:rPr>
                <w:sz w:val="22"/>
                <w:szCs w:val="22"/>
                <w:shd w:val="clear" w:color="auto" w:fill="FFFFFF"/>
              </w:rPr>
              <w:t>An important element of Adur and Worthing’s project was the development of a directory containing details of a wide range of local services, community groups, events and other assets. ‘Community referrers’ use the directory to signpost residents to appropriate support.</w:t>
            </w:r>
            <w:r w:rsidR="00F379E2">
              <w:rPr>
                <w:rStyle w:val="FootnoteReference"/>
                <w:sz w:val="22"/>
                <w:szCs w:val="22"/>
                <w:shd w:val="clear" w:color="auto" w:fill="FFFFFF"/>
              </w:rPr>
              <w:footnoteReference w:id="30"/>
            </w:r>
          </w:p>
        </w:tc>
      </w:tr>
    </w:tbl>
    <w:p w14:paraId="1C0CD6A0" w14:textId="77777777" w:rsidR="00D33638" w:rsidRPr="004B2C27" w:rsidRDefault="00D33638" w:rsidP="00254663">
      <w:pPr>
        <w:pStyle w:val="MVBodyText"/>
        <w:numPr>
          <w:ilvl w:val="0"/>
          <w:numId w:val="5"/>
        </w:numPr>
        <w:spacing w:after="240"/>
        <w:ind w:left="714" w:hanging="357"/>
        <w:rPr>
          <w:szCs w:val="24"/>
        </w:rPr>
      </w:pPr>
      <w:r w:rsidRPr="00502997">
        <w:rPr>
          <w:szCs w:val="24"/>
        </w:rPr>
        <w:t>More productive ways of working for councils and their partners</w:t>
      </w:r>
      <w:r w:rsidR="004B2C27" w:rsidRPr="00502997">
        <w:rPr>
          <w:szCs w:val="24"/>
        </w:rPr>
        <w:t>:</w:t>
      </w:r>
      <w:r w:rsidRPr="004B2C27">
        <w:rPr>
          <w:b/>
          <w:szCs w:val="24"/>
        </w:rPr>
        <w:t xml:space="preserve"> </w:t>
      </w:r>
      <w:r w:rsidRPr="004B2C27">
        <w:rPr>
          <w:szCs w:val="24"/>
        </w:rPr>
        <w:t xml:space="preserve">by enabling new service delivery models, developing a clearer understanding of local need, demand and take-up and the impact of current patterns of service provision, better targeting of staff resources, creating new capabilities and improving staff skills, morale and work allocation, fostering greater collaboration with other service providers, </w:t>
      </w:r>
      <w:r w:rsidR="00FB003A">
        <w:rPr>
          <w:szCs w:val="24"/>
        </w:rPr>
        <w:t xml:space="preserve">and </w:t>
      </w:r>
      <w:r w:rsidRPr="004B2C27">
        <w:rPr>
          <w:szCs w:val="24"/>
        </w:rPr>
        <w:t>providing better intelligence to central government and key partners.</w:t>
      </w:r>
    </w:p>
    <w:tbl>
      <w:tblPr>
        <w:tblStyle w:val="TableGrid"/>
        <w:tblW w:w="8507" w:type="dxa"/>
        <w:jc w:val="center"/>
        <w:tblBorders>
          <w:insideV w:val="none" w:sz="0" w:space="0" w:color="auto"/>
        </w:tblBorders>
        <w:tblLook w:val="04A0" w:firstRow="1" w:lastRow="0" w:firstColumn="1" w:lastColumn="0" w:noHBand="0" w:noVBand="1"/>
      </w:tblPr>
      <w:tblGrid>
        <w:gridCol w:w="1413"/>
        <w:gridCol w:w="7094"/>
      </w:tblGrid>
      <w:tr w:rsidR="005E1B34" w:rsidRPr="006F26C5" w14:paraId="3E9E2DF0" w14:textId="77777777" w:rsidTr="004B2C27">
        <w:trPr>
          <w:cantSplit/>
          <w:trHeight w:val="1267"/>
          <w:jc w:val="center"/>
        </w:trPr>
        <w:tc>
          <w:tcPr>
            <w:tcW w:w="1413" w:type="dxa"/>
            <w:vAlign w:val="center"/>
          </w:tcPr>
          <w:p w14:paraId="33927B43" w14:textId="77777777" w:rsidR="005E1B34" w:rsidRPr="006F26C5" w:rsidRDefault="005E1B34" w:rsidP="005E1B34">
            <w:pPr>
              <w:spacing w:before="0" w:after="0"/>
              <w:jc w:val="center"/>
              <w:rPr>
                <w:i/>
                <w:sz w:val="22"/>
                <w:szCs w:val="22"/>
              </w:rPr>
            </w:pPr>
            <w:r>
              <w:rPr>
                <w:i/>
                <w:noProof/>
                <w:sz w:val="22"/>
                <w:szCs w:val="22"/>
              </w:rPr>
              <w:drawing>
                <wp:inline distT="0" distB="0" distL="0" distR="0" wp14:anchorId="2F4CFAD0" wp14:editId="373EBFBA">
                  <wp:extent cx="666000" cy="662400"/>
                  <wp:effectExtent l="0" t="0" r="127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000" cy="662400"/>
                          </a:xfrm>
                          <a:prstGeom prst="rect">
                            <a:avLst/>
                          </a:prstGeom>
                          <a:noFill/>
                        </pic:spPr>
                      </pic:pic>
                    </a:graphicData>
                  </a:graphic>
                </wp:inline>
              </w:drawing>
            </w:r>
          </w:p>
        </w:tc>
        <w:tc>
          <w:tcPr>
            <w:tcW w:w="7094" w:type="dxa"/>
            <w:vAlign w:val="center"/>
          </w:tcPr>
          <w:p w14:paraId="158F8997" w14:textId="77777777" w:rsidR="005E1B34" w:rsidRPr="006F26C5" w:rsidRDefault="005E1B34" w:rsidP="004B2C27">
            <w:pPr>
              <w:spacing w:before="120" w:after="120"/>
              <w:rPr>
                <w:sz w:val="22"/>
                <w:szCs w:val="22"/>
                <w:shd w:val="clear" w:color="auto" w:fill="FFFFFF"/>
              </w:rPr>
            </w:pPr>
            <w:r w:rsidRPr="005E1B34">
              <w:rPr>
                <w:sz w:val="22"/>
                <w:szCs w:val="22"/>
                <w:shd w:val="clear" w:color="auto" w:fill="FFFFFF"/>
              </w:rPr>
              <w:t>In Wigan, the digital transformation project has been a key enabler of t</w:t>
            </w:r>
            <w:r>
              <w:rPr>
                <w:sz w:val="22"/>
                <w:szCs w:val="22"/>
                <w:shd w:val="clear" w:color="auto" w:fill="FFFFFF"/>
              </w:rPr>
              <w:t xml:space="preserve">he council’s new delivery model, which </w:t>
            </w:r>
            <w:r w:rsidRPr="005E1B34">
              <w:rPr>
                <w:sz w:val="22"/>
                <w:szCs w:val="22"/>
                <w:shd w:val="clear" w:color="auto" w:fill="FFFFFF"/>
              </w:rPr>
              <w:t>offers services on a coordinated, area-based and multi-agency basis.</w:t>
            </w:r>
            <w:r w:rsidR="00F379E2">
              <w:rPr>
                <w:rStyle w:val="FootnoteReference"/>
                <w:sz w:val="22"/>
                <w:szCs w:val="22"/>
                <w:shd w:val="clear" w:color="auto" w:fill="FFFFFF"/>
              </w:rPr>
              <w:footnoteReference w:id="31"/>
            </w:r>
          </w:p>
        </w:tc>
      </w:tr>
    </w:tbl>
    <w:p w14:paraId="55551FFC" w14:textId="77777777" w:rsidR="00E57C30" w:rsidRPr="003D40C1" w:rsidRDefault="00E57C30" w:rsidP="00E57C30">
      <w:pPr>
        <w:pStyle w:val="MVBodyText"/>
        <w:rPr>
          <w:szCs w:val="22"/>
        </w:rPr>
      </w:pPr>
      <w:r w:rsidRPr="003D40C1">
        <w:rPr>
          <w:szCs w:val="22"/>
        </w:rPr>
        <w:t xml:space="preserve">The </w:t>
      </w:r>
      <w:r w:rsidR="00E25F2D" w:rsidRPr="003D40C1">
        <w:rPr>
          <w:szCs w:val="22"/>
        </w:rPr>
        <w:t>review</w:t>
      </w:r>
      <w:r w:rsidRPr="003D40C1">
        <w:rPr>
          <w:szCs w:val="22"/>
        </w:rPr>
        <w:t xml:space="preserve"> reinforced the benefits that these ambitious and complex projects have delivered, as well as highlighting the vital role that digital tools and technologies continue to play in supporting customer-focused innovation in local government. However, developing and implementing such projects is by no means easy, and some clear messages about how to maximise the likelihood of success have emerged. These are:</w:t>
      </w:r>
    </w:p>
    <w:p w14:paraId="3DB8F18C" w14:textId="77777777" w:rsidR="00E57C30" w:rsidRPr="009B52B3" w:rsidRDefault="00E57C30" w:rsidP="00254663">
      <w:pPr>
        <w:pStyle w:val="MVBodyText"/>
        <w:numPr>
          <w:ilvl w:val="0"/>
          <w:numId w:val="5"/>
        </w:numPr>
        <w:spacing w:after="0"/>
        <w:ind w:left="714" w:hanging="357"/>
        <w:rPr>
          <w:szCs w:val="24"/>
        </w:rPr>
      </w:pPr>
      <w:r w:rsidRPr="009B52B3">
        <w:rPr>
          <w:szCs w:val="24"/>
        </w:rPr>
        <w:t>focus constantly on users and test often</w:t>
      </w:r>
    </w:p>
    <w:p w14:paraId="7B174A05" w14:textId="77777777" w:rsidR="00E57C30" w:rsidRPr="009B52B3" w:rsidRDefault="00E57C30" w:rsidP="00254663">
      <w:pPr>
        <w:pStyle w:val="MVBodyText"/>
        <w:numPr>
          <w:ilvl w:val="0"/>
          <w:numId w:val="5"/>
        </w:numPr>
        <w:spacing w:before="120"/>
        <w:ind w:left="714" w:hanging="357"/>
        <w:rPr>
          <w:szCs w:val="24"/>
        </w:rPr>
      </w:pPr>
      <w:r w:rsidRPr="009B52B3">
        <w:rPr>
          <w:szCs w:val="24"/>
        </w:rPr>
        <w:t>engage, engage, engage</w:t>
      </w:r>
      <w:r w:rsidR="009B52B3" w:rsidRPr="009B52B3">
        <w:rPr>
          <w:szCs w:val="24"/>
        </w:rPr>
        <w:t xml:space="preserve"> – ‘upwards’ (e.g. with councillors), ‘sideways’ (e.g. with partners) and ‘outwards’ (e.g. with frontline staff and residents)</w:t>
      </w:r>
    </w:p>
    <w:p w14:paraId="477F8A91" w14:textId="77777777" w:rsidR="00E57C30" w:rsidRPr="009B52B3" w:rsidRDefault="00E57C30" w:rsidP="00254663">
      <w:pPr>
        <w:pStyle w:val="MVBodyText"/>
        <w:numPr>
          <w:ilvl w:val="0"/>
          <w:numId w:val="5"/>
        </w:numPr>
        <w:spacing w:before="120"/>
        <w:ind w:left="714" w:hanging="357"/>
        <w:rPr>
          <w:szCs w:val="24"/>
        </w:rPr>
      </w:pPr>
      <w:r w:rsidRPr="009B52B3">
        <w:rPr>
          <w:szCs w:val="24"/>
        </w:rPr>
        <w:t>make sure the right project personnel are in place</w:t>
      </w:r>
    </w:p>
    <w:p w14:paraId="02F3B41F" w14:textId="77777777" w:rsidR="00E57C30" w:rsidRPr="009B52B3" w:rsidRDefault="00E57C30" w:rsidP="00254663">
      <w:pPr>
        <w:pStyle w:val="MVBodyText"/>
        <w:numPr>
          <w:ilvl w:val="0"/>
          <w:numId w:val="5"/>
        </w:numPr>
        <w:spacing w:before="120"/>
        <w:ind w:left="714" w:hanging="357"/>
        <w:rPr>
          <w:szCs w:val="24"/>
        </w:rPr>
      </w:pPr>
      <w:r w:rsidRPr="009B52B3">
        <w:rPr>
          <w:szCs w:val="24"/>
        </w:rPr>
        <w:t>think organisational culture</w:t>
      </w:r>
      <w:r w:rsidR="009B52B3">
        <w:rPr>
          <w:szCs w:val="24"/>
        </w:rPr>
        <w:t xml:space="preserve"> – to ensure that staff see the change as liberating rather than threatening</w:t>
      </w:r>
    </w:p>
    <w:p w14:paraId="5A51BBC3" w14:textId="77777777" w:rsidR="00E57C30" w:rsidRPr="009B52B3" w:rsidRDefault="00E57C30" w:rsidP="00254663">
      <w:pPr>
        <w:pStyle w:val="MVBodyText"/>
        <w:numPr>
          <w:ilvl w:val="0"/>
          <w:numId w:val="5"/>
        </w:numPr>
        <w:spacing w:before="120"/>
        <w:ind w:left="714" w:hanging="357"/>
        <w:rPr>
          <w:szCs w:val="24"/>
        </w:rPr>
      </w:pPr>
      <w:r w:rsidRPr="009B52B3">
        <w:rPr>
          <w:szCs w:val="24"/>
        </w:rPr>
        <w:t>don’t expect partnering to be easy</w:t>
      </w:r>
    </w:p>
    <w:p w14:paraId="0C9D1205" w14:textId="77777777" w:rsidR="00E57C30" w:rsidRPr="009B52B3" w:rsidRDefault="00E57C30" w:rsidP="00254663">
      <w:pPr>
        <w:pStyle w:val="MVBodyText"/>
        <w:numPr>
          <w:ilvl w:val="0"/>
          <w:numId w:val="5"/>
        </w:numPr>
        <w:spacing w:before="120"/>
        <w:ind w:left="714" w:hanging="357"/>
        <w:rPr>
          <w:szCs w:val="24"/>
        </w:rPr>
      </w:pPr>
      <w:r w:rsidRPr="009B52B3">
        <w:rPr>
          <w:szCs w:val="24"/>
        </w:rPr>
        <w:t>anticipate technical challenges</w:t>
      </w:r>
    </w:p>
    <w:p w14:paraId="00C8FCB2" w14:textId="77777777" w:rsidR="00E57C30" w:rsidRPr="009B52B3" w:rsidRDefault="00E57C30" w:rsidP="00254663">
      <w:pPr>
        <w:pStyle w:val="MVBodyText"/>
        <w:numPr>
          <w:ilvl w:val="0"/>
          <w:numId w:val="5"/>
        </w:numPr>
        <w:spacing w:before="120"/>
        <w:ind w:left="714" w:hanging="357"/>
        <w:rPr>
          <w:szCs w:val="24"/>
        </w:rPr>
      </w:pPr>
      <w:r w:rsidRPr="009B52B3">
        <w:rPr>
          <w:szCs w:val="24"/>
        </w:rPr>
        <w:t>make sure the resources are in place.</w:t>
      </w:r>
    </w:p>
    <w:p w14:paraId="3992F8F4" w14:textId="77777777" w:rsidR="00A3320C" w:rsidRPr="00022050" w:rsidRDefault="00A3320C" w:rsidP="00D64BAB">
      <w:pPr>
        <w:pStyle w:val="Heading3"/>
        <w:keepNext/>
        <w:keepLines/>
        <w:spacing w:after="240"/>
        <w:rPr>
          <w:sz w:val="22"/>
          <w:szCs w:val="22"/>
        </w:rPr>
      </w:pPr>
      <w:bookmarkStart w:id="47" w:name="_Toc528767232"/>
      <w:r w:rsidRPr="00022050">
        <w:rPr>
          <w:sz w:val="22"/>
          <w:szCs w:val="22"/>
        </w:rPr>
        <w:t>Data Experts Programme</w:t>
      </w:r>
      <w:bookmarkEnd w:id="47"/>
    </w:p>
    <w:tbl>
      <w:tblPr>
        <w:tblStyle w:val="TableGrid"/>
        <w:tblW w:w="0" w:type="auto"/>
        <w:tblLook w:val="04A0" w:firstRow="1" w:lastRow="0" w:firstColumn="1" w:lastColumn="0" w:noHBand="0" w:noVBand="1"/>
      </w:tblPr>
      <w:tblGrid>
        <w:gridCol w:w="9060"/>
      </w:tblGrid>
      <w:tr w:rsidR="00AB2086" w14:paraId="0E6B4FE9" w14:textId="77777777" w:rsidTr="009F0034">
        <w:tc>
          <w:tcPr>
            <w:tcW w:w="9060" w:type="dxa"/>
          </w:tcPr>
          <w:p w14:paraId="56657CA3" w14:textId="77777777" w:rsidR="00AB2086" w:rsidRPr="00AB2086" w:rsidRDefault="00E2735F" w:rsidP="00B04B8B">
            <w:pPr>
              <w:spacing w:before="120" w:after="120"/>
              <w:rPr>
                <w:color w:val="FF0000"/>
                <w:sz w:val="22"/>
                <w:szCs w:val="22"/>
                <w:lang w:val="en-US" w:eastAsia="en-US"/>
              </w:rPr>
            </w:pPr>
            <w:r w:rsidRPr="00E2735F">
              <w:rPr>
                <w:sz w:val="22"/>
                <w:szCs w:val="22"/>
                <w:lang w:val="en-US" w:eastAsia="en-US"/>
              </w:rPr>
              <w:t xml:space="preserve">The Data Experts Programme ran between November 2016 and March 2017. It provided eight councils with </w:t>
            </w:r>
            <w:r w:rsidR="00B04B8B">
              <w:rPr>
                <w:sz w:val="22"/>
                <w:szCs w:val="22"/>
                <w:lang w:val="en-US" w:eastAsia="en-US"/>
              </w:rPr>
              <w:t>support</w:t>
            </w:r>
            <w:r w:rsidRPr="00E2735F">
              <w:rPr>
                <w:sz w:val="22"/>
                <w:szCs w:val="22"/>
                <w:lang w:val="en-US" w:eastAsia="en-US"/>
              </w:rPr>
              <w:t xml:space="preserve"> to develop projects that encouraged better use of local data with the support and help of other data experts or local government partners.</w:t>
            </w:r>
          </w:p>
        </w:tc>
      </w:tr>
    </w:tbl>
    <w:p w14:paraId="45E55730" w14:textId="77777777" w:rsidR="00A3320C" w:rsidRPr="00763D4B" w:rsidRDefault="00615392" w:rsidP="00A3320C">
      <w:pPr>
        <w:pStyle w:val="MVBodyText"/>
        <w:spacing w:after="240"/>
        <w:rPr>
          <w:b/>
          <w:color w:val="FF0000"/>
          <w:szCs w:val="22"/>
        </w:rPr>
      </w:pPr>
      <w:r w:rsidRPr="00763D4B">
        <w:rPr>
          <w:szCs w:val="22"/>
        </w:rPr>
        <w:t>A</w:t>
      </w:r>
      <w:r w:rsidR="00A3320C" w:rsidRPr="00763D4B">
        <w:rPr>
          <w:szCs w:val="22"/>
        </w:rPr>
        <w:t xml:space="preserve"> number of case studies</w:t>
      </w:r>
      <w:r w:rsidRPr="00763D4B">
        <w:rPr>
          <w:szCs w:val="22"/>
        </w:rPr>
        <w:t xml:space="preserve"> of </w:t>
      </w:r>
      <w:r w:rsidR="00EC6FA1" w:rsidRPr="00763D4B">
        <w:rPr>
          <w:szCs w:val="22"/>
        </w:rPr>
        <w:t xml:space="preserve">some of the </w:t>
      </w:r>
      <w:r w:rsidRPr="00763D4B">
        <w:rPr>
          <w:szCs w:val="22"/>
        </w:rPr>
        <w:t>councils who received the grant funding</w:t>
      </w:r>
      <w:r w:rsidR="00A3320C" w:rsidRPr="00763D4B">
        <w:rPr>
          <w:szCs w:val="22"/>
        </w:rPr>
        <w:t xml:space="preserve"> </w:t>
      </w:r>
      <w:r w:rsidR="00EC6FA1" w:rsidRPr="00763D4B">
        <w:rPr>
          <w:szCs w:val="22"/>
        </w:rPr>
        <w:t>w</w:t>
      </w:r>
      <w:r w:rsidR="00AE2322" w:rsidRPr="00763D4B">
        <w:rPr>
          <w:szCs w:val="22"/>
        </w:rPr>
        <w:t>ere</w:t>
      </w:r>
      <w:r w:rsidR="00EC6FA1" w:rsidRPr="00763D4B">
        <w:rPr>
          <w:szCs w:val="22"/>
        </w:rPr>
        <w:t xml:space="preserve"> </w:t>
      </w:r>
      <w:r w:rsidR="00A3320C" w:rsidRPr="00763D4B">
        <w:rPr>
          <w:szCs w:val="22"/>
        </w:rPr>
        <w:t>carried out in</w:t>
      </w:r>
      <w:r w:rsidR="00DE3C61" w:rsidRPr="00763D4B">
        <w:rPr>
          <w:szCs w:val="22"/>
        </w:rPr>
        <w:t xml:space="preserve"> early 2018</w:t>
      </w:r>
      <w:r w:rsidR="00A3320C" w:rsidRPr="00763D4B">
        <w:rPr>
          <w:szCs w:val="22"/>
        </w:rPr>
        <w:t>. Some of the initial outcomes being seen from these projects are summarised below.</w:t>
      </w:r>
    </w:p>
    <w:tbl>
      <w:tblPr>
        <w:tblStyle w:val="TableGrid"/>
        <w:tblW w:w="8507" w:type="dxa"/>
        <w:jc w:val="center"/>
        <w:tblBorders>
          <w:insideV w:val="none" w:sz="0" w:space="0" w:color="auto"/>
        </w:tblBorders>
        <w:tblLook w:val="04A0" w:firstRow="1" w:lastRow="0" w:firstColumn="1" w:lastColumn="0" w:noHBand="0" w:noVBand="1"/>
      </w:tblPr>
      <w:tblGrid>
        <w:gridCol w:w="1413"/>
        <w:gridCol w:w="7094"/>
      </w:tblGrid>
      <w:tr w:rsidR="00394361" w14:paraId="287326E6" w14:textId="77777777" w:rsidTr="00D64561">
        <w:trPr>
          <w:cantSplit/>
          <w:trHeight w:val="1267"/>
          <w:jc w:val="center"/>
        </w:trPr>
        <w:tc>
          <w:tcPr>
            <w:tcW w:w="1413" w:type="dxa"/>
            <w:vAlign w:val="center"/>
          </w:tcPr>
          <w:p w14:paraId="0A4EB976" w14:textId="77777777" w:rsidR="00394361" w:rsidRPr="00C961BA" w:rsidRDefault="00394361" w:rsidP="00DE3C61">
            <w:pPr>
              <w:spacing w:before="0" w:after="0"/>
              <w:jc w:val="center"/>
              <w:rPr>
                <w:i/>
                <w:sz w:val="22"/>
                <w:szCs w:val="22"/>
              </w:rPr>
            </w:pPr>
            <w:r>
              <w:rPr>
                <w:i/>
                <w:noProof/>
                <w:sz w:val="22"/>
                <w:szCs w:val="22"/>
              </w:rPr>
              <w:lastRenderedPageBreak/>
              <w:drawing>
                <wp:inline distT="0" distB="0" distL="0" distR="0" wp14:anchorId="7D4E04F4" wp14:editId="3521024C">
                  <wp:extent cx="662400" cy="662400"/>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pic:spPr>
                      </pic:pic>
                    </a:graphicData>
                  </a:graphic>
                </wp:inline>
              </w:drawing>
            </w:r>
          </w:p>
        </w:tc>
        <w:tc>
          <w:tcPr>
            <w:tcW w:w="7094" w:type="dxa"/>
          </w:tcPr>
          <w:p w14:paraId="092DA25C" w14:textId="77777777" w:rsidR="00E82344" w:rsidRDefault="00E24A02" w:rsidP="00174140">
            <w:pPr>
              <w:spacing w:before="120" w:after="120"/>
              <w:rPr>
                <w:sz w:val="22"/>
                <w:szCs w:val="22"/>
                <w:shd w:val="clear" w:color="auto" w:fill="FFFFFF"/>
              </w:rPr>
            </w:pPr>
            <w:r w:rsidRPr="00E24A02">
              <w:rPr>
                <w:b/>
                <w:sz w:val="22"/>
                <w:szCs w:val="22"/>
                <w:shd w:val="clear" w:color="auto" w:fill="FFFFFF"/>
              </w:rPr>
              <w:t>West Sussex Council:</w:t>
            </w:r>
            <w:r w:rsidRPr="00174140">
              <w:rPr>
                <w:sz w:val="22"/>
                <w:szCs w:val="22"/>
                <w:shd w:val="clear" w:color="auto" w:fill="FFFFFF"/>
              </w:rPr>
              <w:t xml:space="preserve"> </w:t>
            </w:r>
            <w:r w:rsidR="00174140" w:rsidRPr="00174140">
              <w:rPr>
                <w:sz w:val="22"/>
                <w:szCs w:val="22"/>
                <w:shd w:val="clear" w:color="auto" w:fill="FFFFFF"/>
              </w:rPr>
              <w:t>The council used the grant to expand upon a successful local initiative by developing a virtual national experts</w:t>
            </w:r>
            <w:r w:rsidR="00EC6FA1">
              <w:rPr>
                <w:sz w:val="22"/>
                <w:szCs w:val="22"/>
                <w:shd w:val="clear" w:color="auto" w:fill="FFFFFF"/>
              </w:rPr>
              <w:t>’</w:t>
            </w:r>
            <w:r w:rsidR="00174140" w:rsidRPr="00174140">
              <w:rPr>
                <w:sz w:val="22"/>
                <w:szCs w:val="22"/>
                <w:shd w:val="clear" w:color="auto" w:fill="FFFFFF"/>
              </w:rPr>
              <w:t xml:space="preserve"> forum, </w:t>
            </w:r>
            <w:r w:rsidR="00B23BED">
              <w:rPr>
                <w:sz w:val="22"/>
                <w:szCs w:val="22"/>
                <w:shd w:val="clear" w:color="auto" w:fill="FFFFFF"/>
              </w:rPr>
              <w:t xml:space="preserve">called the Data and Insight Authority Forum, </w:t>
            </w:r>
            <w:r w:rsidR="00174140" w:rsidRPr="00174140">
              <w:rPr>
                <w:sz w:val="22"/>
                <w:szCs w:val="22"/>
                <w:shd w:val="clear" w:color="auto" w:fill="FFFFFF"/>
              </w:rPr>
              <w:t xml:space="preserve">to share and make better use of information and data on </w:t>
            </w:r>
            <w:r w:rsidR="00F7717D">
              <w:rPr>
                <w:sz w:val="22"/>
                <w:szCs w:val="22"/>
                <w:shd w:val="clear" w:color="auto" w:fill="FFFFFF"/>
              </w:rPr>
              <w:t xml:space="preserve">a </w:t>
            </w:r>
            <w:r w:rsidR="00174140" w:rsidRPr="00174140">
              <w:rPr>
                <w:sz w:val="22"/>
                <w:szCs w:val="22"/>
                <w:shd w:val="clear" w:color="auto" w:fill="FFFFFF"/>
              </w:rPr>
              <w:t>wider scale.</w:t>
            </w:r>
          </w:p>
          <w:p w14:paraId="36BA69A1" w14:textId="77777777" w:rsidR="00394361" w:rsidRPr="00C961BA" w:rsidRDefault="00E82344" w:rsidP="00E21FAA">
            <w:pPr>
              <w:spacing w:before="120" w:after="120"/>
              <w:rPr>
                <w:sz w:val="22"/>
                <w:szCs w:val="22"/>
                <w:shd w:val="clear" w:color="auto" w:fill="FFFFFF"/>
              </w:rPr>
            </w:pPr>
            <w:r>
              <w:rPr>
                <w:sz w:val="22"/>
                <w:szCs w:val="22"/>
                <w:shd w:val="clear" w:color="auto" w:fill="FFFFFF"/>
              </w:rPr>
              <w:t>Data experts within authorities are now regularly interacting with each other via mechanisms provided by the forum. Previously some authorities felt the need to call in external consultants for support but are now easily able to access expertise from peers. Longer term savings are likely to be seen from avoiding a duplication of effort throughout the wider local government sector.</w:t>
            </w:r>
            <w:bookmarkStart w:id="48" w:name="_Ref534204585"/>
            <w:r w:rsidR="00E21FAA">
              <w:rPr>
                <w:rStyle w:val="FootnoteReference"/>
                <w:sz w:val="22"/>
                <w:szCs w:val="22"/>
                <w:shd w:val="clear" w:color="auto" w:fill="FFFFFF"/>
              </w:rPr>
              <w:footnoteReference w:id="32"/>
            </w:r>
            <w:bookmarkEnd w:id="48"/>
            <w:r w:rsidR="00EC403C" w:rsidRPr="00B744EC">
              <w:rPr>
                <w:sz w:val="22"/>
                <w:szCs w:val="22"/>
                <w:shd w:val="clear" w:color="auto" w:fill="FFFFFF"/>
              </w:rPr>
              <w:t xml:space="preserve"> </w:t>
            </w:r>
          </w:p>
        </w:tc>
      </w:tr>
      <w:tr w:rsidR="00394361" w14:paraId="09E0A68C" w14:textId="77777777" w:rsidTr="007974D3">
        <w:trPr>
          <w:trHeight w:val="543"/>
          <w:jc w:val="center"/>
        </w:trPr>
        <w:tc>
          <w:tcPr>
            <w:tcW w:w="1413" w:type="dxa"/>
            <w:vAlign w:val="center"/>
          </w:tcPr>
          <w:p w14:paraId="64A7FE20" w14:textId="77777777" w:rsidR="00394361" w:rsidRPr="00181331" w:rsidRDefault="000D18BF" w:rsidP="007974D3">
            <w:pPr>
              <w:spacing w:before="0" w:after="0"/>
              <w:rPr>
                <w:i/>
                <w:noProof/>
                <w:sz w:val="22"/>
                <w:szCs w:val="22"/>
              </w:rPr>
            </w:pPr>
            <w:r>
              <w:rPr>
                <w:i/>
                <w:noProof/>
                <w:sz w:val="22"/>
                <w:szCs w:val="22"/>
              </w:rPr>
              <w:drawing>
                <wp:inline distT="0" distB="0" distL="0" distR="0" wp14:anchorId="4E61E89D" wp14:editId="1D25A20F">
                  <wp:extent cx="662400" cy="6660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2400" cy="666000"/>
                          </a:xfrm>
                          <a:prstGeom prst="rect">
                            <a:avLst/>
                          </a:prstGeom>
                          <a:noFill/>
                        </pic:spPr>
                      </pic:pic>
                    </a:graphicData>
                  </a:graphic>
                </wp:inline>
              </w:drawing>
            </w:r>
          </w:p>
        </w:tc>
        <w:tc>
          <w:tcPr>
            <w:tcW w:w="7094" w:type="dxa"/>
          </w:tcPr>
          <w:p w14:paraId="1BCCF0C9" w14:textId="77777777" w:rsidR="00642E12" w:rsidRPr="00642E12" w:rsidRDefault="00C817CC" w:rsidP="00DE3C61">
            <w:pPr>
              <w:autoSpaceDE/>
              <w:autoSpaceDN/>
              <w:adjustRightInd/>
              <w:spacing w:before="120" w:after="120"/>
              <w:rPr>
                <w:sz w:val="22"/>
                <w:szCs w:val="22"/>
                <w:shd w:val="clear" w:color="auto" w:fill="FFFFFF"/>
              </w:rPr>
            </w:pPr>
            <w:r w:rsidRPr="00C817CC">
              <w:rPr>
                <w:b/>
                <w:sz w:val="22"/>
                <w:szCs w:val="22"/>
                <w:shd w:val="clear" w:color="auto" w:fill="FFFFFF"/>
              </w:rPr>
              <w:t xml:space="preserve">Leicester City Council: </w:t>
            </w:r>
            <w:r w:rsidR="00642E12" w:rsidRPr="00642E12">
              <w:rPr>
                <w:sz w:val="22"/>
                <w:szCs w:val="22"/>
                <w:shd w:val="clear" w:color="auto" w:fill="FFFFFF"/>
              </w:rPr>
              <w:t>An early intervention project consisting of a team from each of the emergency services in a deprived area of the city hoped to engage more with other local services to make the best use of data and to identify the underlying cau</w:t>
            </w:r>
            <w:r w:rsidR="001C727D">
              <w:rPr>
                <w:sz w:val="22"/>
                <w:szCs w:val="22"/>
                <w:shd w:val="clear" w:color="auto" w:fill="FFFFFF"/>
              </w:rPr>
              <w:t xml:space="preserve">ses for individuals calling </w:t>
            </w:r>
            <w:r w:rsidR="00642E12" w:rsidRPr="00642E12">
              <w:rPr>
                <w:sz w:val="22"/>
                <w:szCs w:val="22"/>
                <w:shd w:val="clear" w:color="auto" w:fill="FFFFFF"/>
              </w:rPr>
              <w:t>blue light services.</w:t>
            </w:r>
          </w:p>
          <w:p w14:paraId="203E1CB9" w14:textId="77777777" w:rsidR="00394361" w:rsidRPr="00642E12" w:rsidRDefault="00642E12" w:rsidP="00E21FAA">
            <w:pPr>
              <w:autoSpaceDE/>
              <w:autoSpaceDN/>
              <w:adjustRightInd/>
              <w:spacing w:before="120" w:after="120"/>
              <w:rPr>
                <w:sz w:val="23"/>
                <w:szCs w:val="23"/>
              </w:rPr>
            </w:pPr>
            <w:r w:rsidRPr="00642E12">
              <w:rPr>
                <w:sz w:val="22"/>
                <w:szCs w:val="22"/>
              </w:rPr>
              <w:t>The short term impact of using the data expert has brought partners together and broken down perceived cultural and legal concerns and barriers allowing the project to move forward. Data processing agreements are now in place as well as information sharing agreements. As a result, data is now being shared more effectively and work is being undertaken jointly by partners.</w:t>
            </w:r>
            <w:r w:rsidR="00E21FAA" w:rsidRPr="00E21FAA">
              <w:rPr>
                <w:rStyle w:val="FootnoteReference"/>
              </w:rPr>
              <w:fldChar w:fldCharType="begin"/>
            </w:r>
            <w:r w:rsidR="00E21FAA" w:rsidRPr="00E21FAA">
              <w:rPr>
                <w:rStyle w:val="FootnoteReference"/>
              </w:rPr>
              <w:instrText xml:space="preserve"> NOTEREF _Ref534204585 \h  \* MERGEFORMAT </w:instrText>
            </w:r>
            <w:r w:rsidR="00E21FAA" w:rsidRPr="00E21FAA">
              <w:rPr>
                <w:rStyle w:val="FootnoteReference"/>
              </w:rPr>
            </w:r>
            <w:r w:rsidR="00E21FAA" w:rsidRPr="00E21FAA">
              <w:rPr>
                <w:rStyle w:val="FootnoteReference"/>
              </w:rPr>
              <w:fldChar w:fldCharType="separate"/>
            </w:r>
            <w:r w:rsidR="00E21FAA" w:rsidRPr="00E21FAA">
              <w:rPr>
                <w:rStyle w:val="FootnoteReference"/>
              </w:rPr>
              <w:t>3</w:t>
            </w:r>
            <w:r w:rsidR="00E21FAA" w:rsidRPr="00E21FAA">
              <w:rPr>
                <w:rStyle w:val="FootnoteReference"/>
                <w:sz w:val="22"/>
                <w:szCs w:val="22"/>
              </w:rPr>
              <w:t>2</w:t>
            </w:r>
            <w:r w:rsidR="00E21FAA" w:rsidRPr="00E21FAA">
              <w:rPr>
                <w:rStyle w:val="FootnoteReference"/>
              </w:rPr>
              <w:fldChar w:fldCharType="end"/>
            </w:r>
            <w:r w:rsidR="00F379E2" w:rsidRPr="00F379E2">
              <w:rPr>
                <w:sz w:val="22"/>
                <w:szCs w:val="22"/>
                <w:vertAlign w:val="superscript"/>
              </w:rPr>
              <w:t>,</w:t>
            </w:r>
            <w:r w:rsidR="00F379E2">
              <w:rPr>
                <w:rStyle w:val="FootnoteReference"/>
                <w:sz w:val="22"/>
                <w:szCs w:val="22"/>
              </w:rPr>
              <w:footnoteReference w:id="33"/>
            </w:r>
            <w:r w:rsidR="00B744EC" w:rsidRPr="00F379E2">
              <w:rPr>
                <w:sz w:val="23"/>
                <w:szCs w:val="23"/>
              </w:rPr>
              <w:t xml:space="preserve"> </w:t>
            </w:r>
          </w:p>
        </w:tc>
      </w:tr>
    </w:tbl>
    <w:p w14:paraId="0A620B53" w14:textId="77777777" w:rsidR="00D73DF8" w:rsidRPr="00022050" w:rsidRDefault="00D73DF8" w:rsidP="007F7FE8">
      <w:pPr>
        <w:pStyle w:val="Heading3"/>
        <w:keepNext/>
        <w:keepLines/>
        <w:spacing w:after="240"/>
        <w:rPr>
          <w:sz w:val="22"/>
          <w:szCs w:val="22"/>
        </w:rPr>
      </w:pPr>
      <w:bookmarkStart w:id="49" w:name="_Toc528767233"/>
      <w:r w:rsidRPr="00022050">
        <w:rPr>
          <w:sz w:val="22"/>
          <w:szCs w:val="22"/>
        </w:rPr>
        <w:t>LG Inform</w:t>
      </w:r>
      <w:bookmarkEnd w:id="49"/>
      <w:r w:rsidRPr="00022050">
        <w:rPr>
          <w:sz w:val="22"/>
          <w:szCs w:val="22"/>
        </w:rPr>
        <w:t xml:space="preserve"> </w:t>
      </w:r>
    </w:p>
    <w:tbl>
      <w:tblPr>
        <w:tblStyle w:val="TableGrid"/>
        <w:tblW w:w="0" w:type="auto"/>
        <w:tblLook w:val="04A0" w:firstRow="1" w:lastRow="0" w:firstColumn="1" w:lastColumn="0" w:noHBand="0" w:noVBand="1"/>
      </w:tblPr>
      <w:tblGrid>
        <w:gridCol w:w="9060"/>
      </w:tblGrid>
      <w:tr w:rsidR="006504D5" w14:paraId="2DBB01E9" w14:textId="77777777" w:rsidTr="006504D5">
        <w:tc>
          <w:tcPr>
            <w:tcW w:w="9060" w:type="dxa"/>
          </w:tcPr>
          <w:p w14:paraId="6E59270C" w14:textId="77777777" w:rsidR="006504D5" w:rsidRPr="00E2735F" w:rsidRDefault="006504D5" w:rsidP="007F7FE8">
            <w:pPr>
              <w:keepNext/>
              <w:keepLines/>
              <w:autoSpaceDE/>
              <w:autoSpaceDN/>
              <w:adjustRightInd/>
              <w:spacing w:before="120" w:after="120"/>
              <w:rPr>
                <w:b/>
                <w:sz w:val="22"/>
                <w:szCs w:val="22"/>
              </w:rPr>
            </w:pPr>
            <w:r w:rsidRPr="00E2735F">
              <w:rPr>
                <w:sz w:val="22"/>
                <w:szCs w:val="22"/>
              </w:rPr>
              <w:t>We know that having good performance data and information – and being able to make comparisons with other councils – is a key driver of improvement</w:t>
            </w:r>
            <w:r w:rsidR="00D71288">
              <w:rPr>
                <w:sz w:val="22"/>
                <w:szCs w:val="22"/>
              </w:rPr>
              <w:t>.</w:t>
            </w:r>
            <w:r w:rsidRPr="00E2735F">
              <w:rPr>
                <w:b/>
                <w:sz w:val="22"/>
                <w:szCs w:val="22"/>
              </w:rPr>
              <w:t xml:space="preserve"> </w:t>
            </w:r>
          </w:p>
          <w:p w14:paraId="6D3BE487" w14:textId="77777777" w:rsidR="006504D5" w:rsidRDefault="006504D5" w:rsidP="007F7FE8">
            <w:pPr>
              <w:pStyle w:val="MVBodyText"/>
              <w:keepNext/>
              <w:keepLines/>
              <w:spacing w:before="120"/>
            </w:pPr>
            <w:r w:rsidRPr="00E2735F">
              <w:t>LG Inform is the LGA’s data and benchmarking service. This free, online service allows anyone in councils and fire and rescue services to access and compare both contextual and performance data for their local area. Authority users can view data or pre-written reports, and create their own reports using the most up to date published information.</w:t>
            </w:r>
          </w:p>
        </w:tc>
      </w:tr>
    </w:tbl>
    <w:p w14:paraId="7A450CA6" w14:textId="77777777" w:rsidR="00D73DF8" w:rsidRPr="00392817" w:rsidRDefault="00BF0BD7" w:rsidP="009E7A90">
      <w:pPr>
        <w:pStyle w:val="MVBodyText"/>
        <w:spacing w:after="240"/>
      </w:pPr>
      <w:r w:rsidRPr="00392817">
        <w:t>In early 2018, an online survey was sent to all registered users of LG Inform.</w:t>
      </w:r>
      <w:r w:rsidR="005C6FA3">
        <w:rPr>
          <w:rStyle w:val="FootnoteReference"/>
        </w:rPr>
        <w:footnoteReference w:id="34"/>
      </w:r>
      <w:r w:rsidRPr="00392817">
        <w:t xml:space="preserve"> Key findings from this survey included:</w:t>
      </w:r>
    </w:p>
    <w:p w14:paraId="460347AC" w14:textId="77777777" w:rsidR="00BF0BD7" w:rsidRDefault="007974D3" w:rsidP="00254663">
      <w:pPr>
        <w:pStyle w:val="ListParagraph"/>
        <w:numPr>
          <w:ilvl w:val="0"/>
          <w:numId w:val="6"/>
        </w:numPr>
        <w:autoSpaceDE/>
        <w:autoSpaceDN/>
        <w:adjustRightInd/>
        <w:spacing w:before="120" w:after="120"/>
        <w:ind w:left="357" w:hanging="357"/>
        <w:contextualSpacing w:val="0"/>
        <w:rPr>
          <w:color w:val="000000" w:themeColor="text1"/>
          <w:sz w:val="22"/>
          <w:szCs w:val="22"/>
          <w:lang w:eastAsia="en-GB"/>
        </w:rPr>
      </w:pPr>
      <w:r w:rsidRPr="007974D3">
        <w:rPr>
          <w:color w:val="000000" w:themeColor="text1"/>
          <w:sz w:val="22"/>
          <w:szCs w:val="22"/>
          <w:lang w:eastAsia="en-GB"/>
        </w:rPr>
        <w:t>At 65 per cent, a majority of respondents found LG inform either very or fairly useful.</w:t>
      </w:r>
      <w:r w:rsidR="00435137">
        <w:rPr>
          <w:color w:val="000000" w:themeColor="text1"/>
          <w:sz w:val="22"/>
          <w:szCs w:val="22"/>
          <w:lang w:eastAsia="en-GB"/>
        </w:rPr>
        <w:t xml:space="preserve"> It is worth noting though that </w:t>
      </w:r>
      <w:r w:rsidR="002A453E">
        <w:rPr>
          <w:color w:val="000000" w:themeColor="text1"/>
          <w:sz w:val="22"/>
          <w:szCs w:val="22"/>
          <w:lang w:eastAsia="en-GB"/>
        </w:rPr>
        <w:t>23</w:t>
      </w:r>
      <w:r w:rsidR="00435137">
        <w:rPr>
          <w:color w:val="000000" w:themeColor="text1"/>
          <w:sz w:val="22"/>
          <w:szCs w:val="22"/>
          <w:lang w:eastAsia="en-GB"/>
        </w:rPr>
        <w:t xml:space="preserve"> per cent </w:t>
      </w:r>
      <w:r w:rsidR="00435137" w:rsidRPr="002A453E">
        <w:rPr>
          <w:color w:val="000000" w:themeColor="text1"/>
          <w:sz w:val="22"/>
          <w:szCs w:val="22"/>
          <w:lang w:eastAsia="en-GB"/>
        </w:rPr>
        <w:t>answere</w:t>
      </w:r>
      <w:r w:rsidR="00370F9C" w:rsidRPr="002A453E">
        <w:rPr>
          <w:color w:val="000000" w:themeColor="text1"/>
          <w:sz w:val="22"/>
          <w:szCs w:val="22"/>
          <w:lang w:eastAsia="en-GB"/>
        </w:rPr>
        <w:t xml:space="preserve">d </w:t>
      </w:r>
      <w:r w:rsidR="002A453E">
        <w:rPr>
          <w:color w:val="000000" w:themeColor="text1"/>
          <w:sz w:val="22"/>
          <w:szCs w:val="22"/>
          <w:lang w:eastAsia="en-GB"/>
        </w:rPr>
        <w:t>‘</w:t>
      </w:r>
      <w:r w:rsidR="00370F9C" w:rsidRPr="002A453E">
        <w:rPr>
          <w:color w:val="000000" w:themeColor="text1"/>
          <w:sz w:val="22"/>
          <w:szCs w:val="22"/>
          <w:lang w:eastAsia="en-GB"/>
        </w:rPr>
        <w:t>don’t know</w:t>
      </w:r>
      <w:r w:rsidR="002A453E">
        <w:rPr>
          <w:color w:val="000000" w:themeColor="text1"/>
          <w:sz w:val="22"/>
          <w:szCs w:val="22"/>
          <w:lang w:eastAsia="en-GB"/>
        </w:rPr>
        <w:t>’</w:t>
      </w:r>
      <w:r w:rsidR="00370F9C" w:rsidRPr="002A453E">
        <w:rPr>
          <w:color w:val="000000" w:themeColor="text1"/>
          <w:sz w:val="22"/>
          <w:szCs w:val="22"/>
          <w:lang w:eastAsia="en-GB"/>
        </w:rPr>
        <w:t xml:space="preserve"> or </w:t>
      </w:r>
      <w:r w:rsidR="002A453E">
        <w:rPr>
          <w:color w:val="000000" w:themeColor="text1"/>
          <w:sz w:val="22"/>
          <w:szCs w:val="22"/>
          <w:lang w:eastAsia="en-GB"/>
        </w:rPr>
        <w:t>‘</w:t>
      </w:r>
      <w:r w:rsidR="00370F9C" w:rsidRPr="002A453E">
        <w:rPr>
          <w:color w:val="000000" w:themeColor="text1"/>
          <w:sz w:val="22"/>
          <w:szCs w:val="22"/>
          <w:lang w:eastAsia="en-GB"/>
        </w:rPr>
        <w:t>not applicable</w:t>
      </w:r>
      <w:r w:rsidR="002A453E">
        <w:rPr>
          <w:color w:val="000000" w:themeColor="text1"/>
          <w:sz w:val="22"/>
          <w:szCs w:val="22"/>
          <w:lang w:eastAsia="en-GB"/>
        </w:rPr>
        <w:t>’</w:t>
      </w:r>
      <w:r w:rsidR="002A453E" w:rsidRPr="002A453E">
        <w:rPr>
          <w:color w:val="000000" w:themeColor="text1"/>
          <w:sz w:val="22"/>
          <w:szCs w:val="22"/>
          <w:lang w:eastAsia="en-GB"/>
        </w:rPr>
        <w:t>; these were generally very occasional users.</w:t>
      </w:r>
    </w:p>
    <w:p w14:paraId="06E165A2" w14:textId="77777777" w:rsidR="00370F9C" w:rsidRPr="00BC00C7" w:rsidRDefault="0000550A" w:rsidP="00254663">
      <w:pPr>
        <w:pStyle w:val="ListParagraph"/>
        <w:numPr>
          <w:ilvl w:val="0"/>
          <w:numId w:val="6"/>
        </w:numPr>
        <w:autoSpaceDE/>
        <w:autoSpaceDN/>
        <w:adjustRightInd/>
        <w:spacing w:before="120" w:after="120"/>
        <w:ind w:left="357" w:hanging="357"/>
        <w:contextualSpacing w:val="0"/>
        <w:rPr>
          <w:color w:val="000000" w:themeColor="text1"/>
          <w:sz w:val="22"/>
          <w:szCs w:val="22"/>
          <w:lang w:eastAsia="en-GB"/>
        </w:rPr>
      </w:pPr>
      <w:r w:rsidRPr="00BC00C7">
        <w:rPr>
          <w:color w:val="000000" w:themeColor="text1"/>
          <w:sz w:val="22"/>
          <w:szCs w:val="22"/>
          <w:lang w:eastAsia="en-GB"/>
        </w:rPr>
        <w:t>Of those respondents who estimated how much time using LG Inform</w:t>
      </w:r>
      <w:r w:rsidR="00B35856" w:rsidRPr="00BC00C7">
        <w:rPr>
          <w:color w:val="000000" w:themeColor="text1"/>
          <w:sz w:val="22"/>
          <w:szCs w:val="22"/>
          <w:lang w:eastAsia="en-GB"/>
        </w:rPr>
        <w:t xml:space="preserve"> saves them</w:t>
      </w:r>
      <w:r w:rsidR="00BC00C7" w:rsidRPr="00BC00C7">
        <w:rPr>
          <w:color w:val="000000" w:themeColor="text1"/>
          <w:sz w:val="22"/>
          <w:szCs w:val="22"/>
          <w:lang w:eastAsia="en-GB"/>
        </w:rPr>
        <w:t xml:space="preserve">, on average, every </w:t>
      </w:r>
      <w:r w:rsidR="00287BD8" w:rsidRPr="00BC00C7">
        <w:rPr>
          <w:color w:val="000000" w:themeColor="text1"/>
          <w:sz w:val="22"/>
          <w:szCs w:val="22"/>
          <w:lang w:eastAsia="en-GB"/>
        </w:rPr>
        <w:t>hour</w:t>
      </w:r>
      <w:r w:rsidR="00287BD8">
        <w:rPr>
          <w:color w:val="000000" w:themeColor="text1"/>
          <w:sz w:val="22"/>
          <w:szCs w:val="22"/>
          <w:lang w:eastAsia="en-GB"/>
        </w:rPr>
        <w:t xml:space="preserve"> of</w:t>
      </w:r>
      <w:r w:rsidR="00BC00C7" w:rsidRPr="00BC00C7">
        <w:rPr>
          <w:color w:val="000000" w:themeColor="text1"/>
          <w:sz w:val="22"/>
          <w:szCs w:val="22"/>
          <w:lang w:eastAsia="en-GB"/>
        </w:rPr>
        <w:t xml:space="preserve"> usage </w:t>
      </w:r>
      <w:r w:rsidR="00287BD8">
        <w:rPr>
          <w:color w:val="000000" w:themeColor="text1"/>
          <w:sz w:val="22"/>
          <w:szCs w:val="22"/>
          <w:lang w:eastAsia="en-GB"/>
        </w:rPr>
        <w:t>resulted</w:t>
      </w:r>
      <w:r w:rsidR="00BC00C7" w:rsidRPr="00BC00C7">
        <w:rPr>
          <w:color w:val="000000" w:themeColor="text1"/>
          <w:sz w:val="22"/>
          <w:szCs w:val="22"/>
          <w:lang w:eastAsia="en-GB"/>
        </w:rPr>
        <w:t xml:space="preserve"> in time savings of 1 hour and 23 minutes.</w:t>
      </w:r>
    </w:p>
    <w:p w14:paraId="1004AAA8" w14:textId="77777777" w:rsidR="00B63ABF" w:rsidRPr="0053667E" w:rsidRDefault="0053667E" w:rsidP="00254663">
      <w:pPr>
        <w:pStyle w:val="ListParagraph"/>
        <w:numPr>
          <w:ilvl w:val="0"/>
          <w:numId w:val="6"/>
        </w:numPr>
        <w:autoSpaceDE/>
        <w:autoSpaceDN/>
        <w:adjustRightInd/>
        <w:spacing w:before="120" w:after="120"/>
        <w:contextualSpacing w:val="0"/>
        <w:rPr>
          <w:color w:val="000000" w:themeColor="text1"/>
          <w:sz w:val="22"/>
          <w:szCs w:val="22"/>
          <w:lang w:eastAsia="en-GB"/>
        </w:rPr>
      </w:pPr>
      <w:r>
        <w:rPr>
          <w:sz w:val="22"/>
        </w:rPr>
        <w:t>Eighty</w:t>
      </w:r>
      <w:r w:rsidR="005C6FA3">
        <w:rPr>
          <w:sz w:val="22"/>
        </w:rPr>
        <w:t>-</w:t>
      </w:r>
      <w:r>
        <w:rPr>
          <w:sz w:val="22"/>
        </w:rPr>
        <w:t>four</w:t>
      </w:r>
      <w:r w:rsidRPr="004F11CC">
        <w:rPr>
          <w:sz w:val="22"/>
        </w:rPr>
        <w:t xml:space="preserve"> per cent of the respondents who had participated in </w:t>
      </w:r>
      <w:r w:rsidR="00287BD8">
        <w:rPr>
          <w:sz w:val="22"/>
        </w:rPr>
        <w:t xml:space="preserve">LG Inform </w:t>
      </w:r>
      <w:r w:rsidRPr="004F11CC">
        <w:rPr>
          <w:sz w:val="22"/>
        </w:rPr>
        <w:t xml:space="preserve">training reported that it improved their performance in their role to </w:t>
      </w:r>
      <w:r>
        <w:rPr>
          <w:sz w:val="22"/>
        </w:rPr>
        <w:t xml:space="preserve">some </w:t>
      </w:r>
      <w:r w:rsidRPr="004F11CC">
        <w:rPr>
          <w:sz w:val="22"/>
        </w:rPr>
        <w:t>extent</w:t>
      </w:r>
      <w:r>
        <w:rPr>
          <w:sz w:val="22"/>
        </w:rPr>
        <w:t>, with 40 per cent saying this was to a great or moderate extent</w:t>
      </w:r>
      <w:r w:rsidRPr="004F11CC">
        <w:rPr>
          <w:sz w:val="22"/>
        </w:rPr>
        <w:t>.</w:t>
      </w:r>
    </w:p>
    <w:p w14:paraId="1E13A85B" w14:textId="77777777" w:rsidR="00287BD8" w:rsidRPr="00287BD8" w:rsidRDefault="0053667E" w:rsidP="00254663">
      <w:pPr>
        <w:pStyle w:val="ListParagraph"/>
        <w:numPr>
          <w:ilvl w:val="0"/>
          <w:numId w:val="6"/>
        </w:numPr>
        <w:autoSpaceDE/>
        <w:autoSpaceDN/>
        <w:adjustRightInd/>
        <w:spacing w:before="120"/>
        <w:ind w:left="357" w:hanging="357"/>
        <w:contextualSpacing w:val="0"/>
        <w:rPr>
          <w:color w:val="000000" w:themeColor="text1"/>
          <w:sz w:val="22"/>
          <w:szCs w:val="22"/>
          <w:lang w:eastAsia="en-GB"/>
        </w:rPr>
      </w:pPr>
      <w:r w:rsidRPr="0053667E">
        <w:rPr>
          <w:color w:val="000000" w:themeColor="text1"/>
          <w:sz w:val="22"/>
          <w:szCs w:val="22"/>
          <w:lang w:eastAsia="en-GB"/>
        </w:rPr>
        <w:lastRenderedPageBreak/>
        <w:t>Respondents were asked what contribution, if any, the data they extract from LG Inform make to a variety of strategic decision-making activities within their organisation.</w:t>
      </w:r>
      <w:r>
        <w:rPr>
          <w:color w:val="000000" w:themeColor="text1"/>
          <w:sz w:val="22"/>
          <w:szCs w:val="22"/>
          <w:lang w:eastAsia="en-GB"/>
        </w:rPr>
        <w:t xml:space="preserve"> P</w:t>
      </w:r>
      <w:r w:rsidRPr="004F11CC">
        <w:rPr>
          <w:sz w:val="22"/>
        </w:rPr>
        <w:t xml:space="preserve">erformance management </w:t>
      </w:r>
      <w:r>
        <w:rPr>
          <w:sz w:val="22"/>
        </w:rPr>
        <w:t>was</w:t>
      </w:r>
      <w:r w:rsidRPr="004F11CC">
        <w:rPr>
          <w:sz w:val="22"/>
        </w:rPr>
        <w:t xml:space="preserve"> </w:t>
      </w:r>
      <w:r>
        <w:rPr>
          <w:sz w:val="22"/>
        </w:rPr>
        <w:t xml:space="preserve">most commonly identified as </w:t>
      </w:r>
      <w:r w:rsidR="005C6FA3">
        <w:rPr>
          <w:sz w:val="22"/>
        </w:rPr>
        <w:t>being influenced by data outputs from LG Inform</w:t>
      </w:r>
      <w:r>
        <w:rPr>
          <w:sz w:val="22"/>
        </w:rPr>
        <w:t xml:space="preserve"> (60 per cent),</w:t>
      </w:r>
      <w:r w:rsidRPr="004F11CC">
        <w:rPr>
          <w:sz w:val="22"/>
        </w:rPr>
        <w:t xml:space="preserve"> followed by inform</w:t>
      </w:r>
      <w:r>
        <w:rPr>
          <w:sz w:val="22"/>
        </w:rPr>
        <w:t>ing</w:t>
      </w:r>
      <w:r w:rsidRPr="004F11CC">
        <w:rPr>
          <w:sz w:val="22"/>
        </w:rPr>
        <w:t xml:space="preserve"> decision-making </w:t>
      </w:r>
      <w:r>
        <w:rPr>
          <w:sz w:val="22"/>
        </w:rPr>
        <w:t>(58 per cent)</w:t>
      </w:r>
      <w:r w:rsidRPr="004F11CC">
        <w:rPr>
          <w:sz w:val="22"/>
        </w:rPr>
        <w:t>.</w:t>
      </w:r>
    </w:p>
    <w:tbl>
      <w:tblPr>
        <w:tblStyle w:val="TableGrid"/>
        <w:tblW w:w="9042" w:type="dxa"/>
        <w:jc w:val="center"/>
        <w:tblBorders>
          <w:insideH w:val="none" w:sz="0" w:space="0" w:color="auto"/>
        </w:tblBorders>
        <w:tblLook w:val="04A0" w:firstRow="1" w:lastRow="0" w:firstColumn="1" w:lastColumn="0" w:noHBand="0" w:noVBand="1"/>
      </w:tblPr>
      <w:tblGrid>
        <w:gridCol w:w="4000"/>
        <w:gridCol w:w="5042"/>
      </w:tblGrid>
      <w:tr w:rsidR="00244276" w:rsidRPr="00244276" w14:paraId="417C02AF" w14:textId="77777777" w:rsidTr="00ED38BE">
        <w:trPr>
          <w:cantSplit/>
          <w:trHeight w:val="1252"/>
          <w:jc w:val="center"/>
        </w:trPr>
        <w:tc>
          <w:tcPr>
            <w:tcW w:w="3810" w:type="dxa"/>
            <w:tcBorders>
              <w:right w:val="nil"/>
            </w:tcBorders>
          </w:tcPr>
          <w:p w14:paraId="732E5CCF" w14:textId="77777777" w:rsidR="00B25D67" w:rsidRPr="0033744A" w:rsidRDefault="00287BD8" w:rsidP="00B25D67">
            <w:pPr>
              <w:spacing w:before="120" w:after="120"/>
              <w:rPr>
                <w:noProof/>
                <w:sz w:val="22"/>
                <w:szCs w:val="22"/>
              </w:rPr>
            </w:pPr>
            <w:r w:rsidRPr="0033744A">
              <w:rPr>
                <w:b/>
                <w:sz w:val="22"/>
                <w:szCs w:val="22"/>
              </w:rPr>
              <w:t>LG Inform key statistics</w:t>
            </w:r>
            <w:r w:rsidRPr="0033744A">
              <w:rPr>
                <w:noProof/>
                <w:sz w:val="22"/>
                <w:szCs w:val="22"/>
              </w:rPr>
              <w:t xml:space="preserve"> </w:t>
            </w:r>
          </w:p>
          <w:p w14:paraId="54AB626A" w14:textId="77777777" w:rsidR="00B25D67" w:rsidRPr="00244276" w:rsidRDefault="00B25D67" w:rsidP="00B25D67">
            <w:pPr>
              <w:spacing w:before="0" w:after="0"/>
              <w:rPr>
                <w:i/>
                <w:sz w:val="22"/>
                <w:szCs w:val="22"/>
              </w:rPr>
            </w:pPr>
            <w:r>
              <w:rPr>
                <w:noProof/>
              </w:rPr>
              <w:drawing>
                <wp:inline distT="0" distB="0" distL="0" distR="0" wp14:anchorId="47C6D6D1" wp14:editId="322BE0B3">
                  <wp:extent cx="2403154" cy="143983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957" t="20432" r="53669" b="52604"/>
                          <a:stretch/>
                        </pic:blipFill>
                        <pic:spPr bwMode="auto">
                          <a:xfrm>
                            <a:off x="0" y="0"/>
                            <a:ext cx="2403154" cy="1439839"/>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Borders>
              <w:top w:val="single" w:sz="4" w:space="0" w:color="auto"/>
              <w:left w:val="nil"/>
              <w:bottom w:val="single" w:sz="4" w:space="0" w:color="auto"/>
            </w:tcBorders>
          </w:tcPr>
          <w:p w14:paraId="4DEB6808" w14:textId="77777777" w:rsidR="00B25D67" w:rsidRDefault="00B25D67" w:rsidP="00CE3108">
            <w:pPr>
              <w:pStyle w:val="ListParagraph"/>
              <w:spacing w:before="0" w:after="0"/>
              <w:ind w:left="471"/>
              <w:contextualSpacing w:val="0"/>
              <w:rPr>
                <w:sz w:val="20"/>
                <w:szCs w:val="20"/>
              </w:rPr>
            </w:pPr>
          </w:p>
          <w:p w14:paraId="5B02C77B" w14:textId="77777777" w:rsidR="002A23BD" w:rsidRDefault="002A23BD" w:rsidP="00254663">
            <w:pPr>
              <w:pStyle w:val="ListParagraph"/>
              <w:numPr>
                <w:ilvl w:val="0"/>
                <w:numId w:val="7"/>
              </w:numPr>
              <w:spacing w:before="120" w:after="120"/>
              <w:ind w:left="470" w:hanging="357"/>
              <w:contextualSpacing w:val="0"/>
              <w:rPr>
                <w:sz w:val="22"/>
                <w:szCs w:val="22"/>
              </w:rPr>
            </w:pPr>
            <w:r>
              <w:rPr>
                <w:sz w:val="22"/>
                <w:szCs w:val="22"/>
              </w:rPr>
              <w:t>LG Inform</w:t>
            </w:r>
            <w:r w:rsidR="001A621C" w:rsidRPr="0033744A">
              <w:rPr>
                <w:sz w:val="22"/>
                <w:szCs w:val="22"/>
              </w:rPr>
              <w:t xml:space="preserve"> has 3,</w:t>
            </w:r>
            <w:r w:rsidR="000D6FC9">
              <w:rPr>
                <w:sz w:val="22"/>
                <w:szCs w:val="22"/>
              </w:rPr>
              <w:t>437</w:t>
            </w:r>
            <w:r w:rsidR="001A621C" w:rsidRPr="0033744A">
              <w:rPr>
                <w:sz w:val="22"/>
                <w:szCs w:val="22"/>
              </w:rPr>
              <w:t xml:space="preserve"> registered users</w:t>
            </w:r>
            <w:r w:rsidR="000D6FC9">
              <w:rPr>
                <w:sz w:val="22"/>
                <w:szCs w:val="22"/>
              </w:rPr>
              <w:t xml:space="preserve"> and has had over 1.3 million page views since its launch</w:t>
            </w:r>
            <w:r w:rsidR="00DB451F">
              <w:rPr>
                <w:rStyle w:val="FootnoteReference"/>
                <w:sz w:val="22"/>
                <w:szCs w:val="22"/>
              </w:rPr>
              <w:footnoteReference w:id="35"/>
            </w:r>
          </w:p>
          <w:p w14:paraId="14ABABF4" w14:textId="77777777" w:rsidR="000D6FC9" w:rsidRPr="000D6FC9" w:rsidRDefault="002A23BD" w:rsidP="000D6FC9">
            <w:pPr>
              <w:pStyle w:val="ListParagraph"/>
              <w:numPr>
                <w:ilvl w:val="0"/>
                <w:numId w:val="7"/>
              </w:numPr>
              <w:spacing w:before="120" w:after="120"/>
              <w:ind w:left="470" w:hanging="357"/>
              <w:contextualSpacing w:val="0"/>
              <w:rPr>
                <w:sz w:val="22"/>
                <w:szCs w:val="22"/>
              </w:rPr>
            </w:pPr>
            <w:r>
              <w:rPr>
                <w:sz w:val="22"/>
                <w:szCs w:val="22"/>
              </w:rPr>
              <w:t>many more</w:t>
            </w:r>
            <w:r w:rsidR="007D0F94">
              <w:rPr>
                <w:sz w:val="22"/>
                <w:szCs w:val="22"/>
              </w:rPr>
              <w:t xml:space="preserve"> people</w:t>
            </w:r>
            <w:r>
              <w:rPr>
                <w:sz w:val="22"/>
                <w:szCs w:val="22"/>
              </w:rPr>
              <w:t xml:space="preserve"> use the tool without signing in</w:t>
            </w:r>
            <w:r w:rsidR="001A621C" w:rsidRPr="0033744A">
              <w:rPr>
                <w:sz w:val="22"/>
                <w:szCs w:val="22"/>
              </w:rPr>
              <w:t xml:space="preserve"> </w:t>
            </w:r>
          </w:p>
          <w:p w14:paraId="18F06332" w14:textId="77777777" w:rsidR="001A621C" w:rsidRPr="0033744A" w:rsidRDefault="001A621C" w:rsidP="00254663">
            <w:pPr>
              <w:pStyle w:val="ListParagraph"/>
              <w:numPr>
                <w:ilvl w:val="0"/>
                <w:numId w:val="7"/>
              </w:numPr>
              <w:spacing w:before="120" w:after="120"/>
              <w:ind w:left="470" w:hanging="357"/>
              <w:contextualSpacing w:val="0"/>
              <w:rPr>
                <w:sz w:val="22"/>
                <w:szCs w:val="22"/>
              </w:rPr>
            </w:pPr>
            <w:r w:rsidRPr="0033744A">
              <w:rPr>
                <w:sz w:val="22"/>
                <w:szCs w:val="22"/>
              </w:rPr>
              <w:t xml:space="preserve">785 new users </w:t>
            </w:r>
            <w:r w:rsidR="00DA46A3">
              <w:rPr>
                <w:sz w:val="22"/>
                <w:szCs w:val="22"/>
              </w:rPr>
              <w:t>registered</w:t>
            </w:r>
            <w:r w:rsidRPr="0033744A">
              <w:rPr>
                <w:sz w:val="22"/>
                <w:szCs w:val="22"/>
              </w:rPr>
              <w:t xml:space="preserve"> in the last year</w:t>
            </w:r>
            <w:r w:rsidRPr="0033744A">
              <w:rPr>
                <w:rStyle w:val="FootnoteReference"/>
                <w:sz w:val="22"/>
                <w:szCs w:val="22"/>
              </w:rPr>
              <w:footnoteReference w:id="36"/>
            </w:r>
            <w:r w:rsidRPr="0033744A">
              <w:rPr>
                <w:sz w:val="22"/>
                <w:szCs w:val="22"/>
              </w:rPr>
              <w:t xml:space="preserve"> </w:t>
            </w:r>
          </w:p>
          <w:p w14:paraId="591A2771" w14:textId="77777777" w:rsidR="001A038D" w:rsidRPr="0033744A" w:rsidRDefault="001A038D" w:rsidP="001A038D">
            <w:pPr>
              <w:spacing w:before="120" w:after="120"/>
              <w:ind w:left="113"/>
              <w:rPr>
                <w:sz w:val="22"/>
                <w:szCs w:val="22"/>
              </w:rPr>
            </w:pPr>
            <w:r w:rsidRPr="0033744A">
              <w:rPr>
                <w:sz w:val="22"/>
                <w:szCs w:val="22"/>
              </w:rPr>
              <w:t>The most popular reports in the last year were:</w:t>
            </w:r>
          </w:p>
          <w:p w14:paraId="5B67EF51" w14:textId="77777777" w:rsidR="001A038D" w:rsidRPr="0033744A" w:rsidRDefault="00530BA5" w:rsidP="00254663">
            <w:pPr>
              <w:pStyle w:val="ListParagraph"/>
              <w:numPr>
                <w:ilvl w:val="0"/>
                <w:numId w:val="7"/>
              </w:numPr>
              <w:spacing w:before="120" w:after="120"/>
              <w:ind w:left="470" w:hanging="357"/>
              <w:contextualSpacing w:val="0"/>
              <w:rPr>
                <w:sz w:val="22"/>
                <w:szCs w:val="22"/>
              </w:rPr>
            </w:pPr>
            <w:r w:rsidRPr="0033744A">
              <w:rPr>
                <w:sz w:val="22"/>
                <w:szCs w:val="22"/>
              </w:rPr>
              <w:t>s</w:t>
            </w:r>
            <w:r w:rsidR="001A038D" w:rsidRPr="0033744A">
              <w:rPr>
                <w:sz w:val="22"/>
                <w:szCs w:val="22"/>
              </w:rPr>
              <w:t xml:space="preserve">pecial </w:t>
            </w:r>
            <w:r w:rsidRPr="0033744A">
              <w:rPr>
                <w:sz w:val="22"/>
                <w:szCs w:val="22"/>
              </w:rPr>
              <w:t>e</w:t>
            </w:r>
            <w:r w:rsidR="001A038D" w:rsidRPr="0033744A">
              <w:rPr>
                <w:sz w:val="22"/>
                <w:szCs w:val="22"/>
              </w:rPr>
              <w:t xml:space="preserve">ducational </w:t>
            </w:r>
            <w:r w:rsidRPr="0033744A">
              <w:rPr>
                <w:sz w:val="22"/>
                <w:szCs w:val="22"/>
              </w:rPr>
              <w:t>n</w:t>
            </w:r>
            <w:r w:rsidR="001A038D" w:rsidRPr="0033744A">
              <w:rPr>
                <w:sz w:val="22"/>
                <w:szCs w:val="22"/>
              </w:rPr>
              <w:t xml:space="preserve">eeds and </w:t>
            </w:r>
            <w:r w:rsidRPr="0033744A">
              <w:rPr>
                <w:sz w:val="22"/>
                <w:szCs w:val="22"/>
              </w:rPr>
              <w:t>d</w:t>
            </w:r>
            <w:r w:rsidR="001A038D" w:rsidRPr="0033744A">
              <w:rPr>
                <w:sz w:val="22"/>
                <w:szCs w:val="22"/>
              </w:rPr>
              <w:t>isabilities, with 8,842 views</w:t>
            </w:r>
          </w:p>
          <w:p w14:paraId="3D54EB64" w14:textId="77777777" w:rsidR="001A038D" w:rsidRPr="0033744A" w:rsidRDefault="00530BA5" w:rsidP="00254663">
            <w:pPr>
              <w:pStyle w:val="ListParagraph"/>
              <w:numPr>
                <w:ilvl w:val="0"/>
                <w:numId w:val="7"/>
              </w:numPr>
              <w:spacing w:before="120" w:after="120"/>
              <w:ind w:left="470" w:hanging="357"/>
              <w:contextualSpacing w:val="0"/>
              <w:rPr>
                <w:sz w:val="22"/>
                <w:szCs w:val="22"/>
              </w:rPr>
            </w:pPr>
            <w:r w:rsidRPr="0033744A">
              <w:rPr>
                <w:sz w:val="22"/>
                <w:szCs w:val="22"/>
              </w:rPr>
              <w:t>d</w:t>
            </w:r>
            <w:r w:rsidR="001A038D" w:rsidRPr="0033744A">
              <w:rPr>
                <w:sz w:val="22"/>
                <w:szCs w:val="22"/>
              </w:rPr>
              <w:t>elayed transfer</w:t>
            </w:r>
            <w:r w:rsidR="00FB003A">
              <w:rPr>
                <w:sz w:val="22"/>
                <w:szCs w:val="22"/>
              </w:rPr>
              <w:t>s</w:t>
            </w:r>
            <w:r w:rsidR="001A038D" w:rsidRPr="0033744A">
              <w:rPr>
                <w:sz w:val="22"/>
                <w:szCs w:val="22"/>
              </w:rPr>
              <w:t xml:space="preserve"> of care, with 2,614 views</w:t>
            </w:r>
          </w:p>
          <w:p w14:paraId="7DD7238E" w14:textId="77777777" w:rsidR="00244276" w:rsidRPr="001A038D" w:rsidRDefault="00530BA5" w:rsidP="00254663">
            <w:pPr>
              <w:pStyle w:val="ListParagraph"/>
              <w:numPr>
                <w:ilvl w:val="0"/>
                <w:numId w:val="7"/>
              </w:numPr>
              <w:spacing w:before="120" w:after="120"/>
              <w:ind w:left="470" w:hanging="357"/>
              <w:contextualSpacing w:val="0"/>
              <w:rPr>
                <w:sz w:val="20"/>
                <w:szCs w:val="20"/>
              </w:rPr>
            </w:pPr>
            <w:r w:rsidRPr="0033744A">
              <w:rPr>
                <w:sz w:val="22"/>
                <w:szCs w:val="22"/>
              </w:rPr>
              <w:t>p</w:t>
            </w:r>
            <w:r w:rsidR="001A038D" w:rsidRPr="0033744A">
              <w:rPr>
                <w:sz w:val="22"/>
                <w:szCs w:val="22"/>
              </w:rPr>
              <w:t>ersonal wellbeing in your area, with 1,806 views</w:t>
            </w:r>
          </w:p>
        </w:tc>
      </w:tr>
    </w:tbl>
    <w:p w14:paraId="4D7FD667" w14:textId="77777777" w:rsidR="00180D2F" w:rsidRPr="00022050" w:rsidRDefault="00180D2F" w:rsidP="007F7FE8">
      <w:pPr>
        <w:pStyle w:val="Heading3"/>
        <w:keepNext/>
        <w:keepLines/>
        <w:spacing w:after="240"/>
        <w:rPr>
          <w:sz w:val="22"/>
          <w:szCs w:val="22"/>
        </w:rPr>
      </w:pPr>
      <w:bookmarkStart w:id="50" w:name="_Toc528767234"/>
      <w:r w:rsidRPr="00022050">
        <w:rPr>
          <w:sz w:val="22"/>
          <w:szCs w:val="22"/>
        </w:rPr>
        <w:t>Housing Advisors Programme</w:t>
      </w:r>
      <w:bookmarkEnd w:id="50"/>
    </w:p>
    <w:tbl>
      <w:tblPr>
        <w:tblStyle w:val="TableGrid"/>
        <w:tblW w:w="0" w:type="auto"/>
        <w:tblLook w:val="04A0" w:firstRow="1" w:lastRow="0" w:firstColumn="1" w:lastColumn="0" w:noHBand="0" w:noVBand="1"/>
      </w:tblPr>
      <w:tblGrid>
        <w:gridCol w:w="9060"/>
      </w:tblGrid>
      <w:tr w:rsidR="00AB2086" w14:paraId="0EEBB9FC" w14:textId="77777777" w:rsidTr="009F0034">
        <w:tc>
          <w:tcPr>
            <w:tcW w:w="9060" w:type="dxa"/>
          </w:tcPr>
          <w:p w14:paraId="3C511DA9" w14:textId="77777777" w:rsidR="00AB2086" w:rsidRPr="00AB2086" w:rsidRDefault="00E2735F" w:rsidP="00E2735F">
            <w:pPr>
              <w:spacing w:before="120" w:after="120"/>
              <w:rPr>
                <w:color w:val="FF0000"/>
                <w:sz w:val="22"/>
                <w:szCs w:val="22"/>
                <w:lang w:val="en-US" w:eastAsia="en-US"/>
              </w:rPr>
            </w:pPr>
            <w:r w:rsidRPr="00E2735F">
              <w:rPr>
                <w:sz w:val="22"/>
                <w:szCs w:val="22"/>
                <w:lang w:val="en-US" w:eastAsia="en-US"/>
              </w:rPr>
              <w:t>The Housing Advisers Programme</w:t>
            </w:r>
            <w:r w:rsidR="00AE2322">
              <w:rPr>
                <w:sz w:val="22"/>
                <w:szCs w:val="22"/>
                <w:lang w:val="en-US" w:eastAsia="en-US"/>
              </w:rPr>
              <w:t xml:space="preserve"> was introduced in 2017/18 and</w:t>
            </w:r>
            <w:r w:rsidRPr="00E2735F">
              <w:rPr>
                <w:sz w:val="22"/>
                <w:szCs w:val="22"/>
                <w:lang w:val="en-US" w:eastAsia="en-US"/>
              </w:rPr>
              <w:t xml:space="preserve"> is designed to support local authorities to deliver a project that helps meet the housing need of their local area. The programme funds the provision of an independent adviser to offer bespoke expert support to local authorities undertaking a specific project that works towards delivering homes, reducing homelessness, or generating savings or revenues.</w:t>
            </w:r>
          </w:p>
        </w:tc>
      </w:tr>
    </w:tbl>
    <w:p w14:paraId="044AA702" w14:textId="77777777" w:rsidR="00BE56CD" w:rsidRPr="002E44EF" w:rsidRDefault="009716B3" w:rsidP="009E7A90">
      <w:pPr>
        <w:pStyle w:val="MVBodyText"/>
        <w:spacing w:after="240"/>
        <w:rPr>
          <w:b/>
          <w:color w:val="FF0000"/>
          <w:szCs w:val="22"/>
        </w:rPr>
      </w:pPr>
      <w:r w:rsidRPr="002E44EF">
        <w:rPr>
          <w:szCs w:val="22"/>
        </w:rPr>
        <w:t>A</w:t>
      </w:r>
      <w:r w:rsidR="00BE56CD" w:rsidRPr="002E44EF">
        <w:rPr>
          <w:szCs w:val="22"/>
        </w:rPr>
        <w:t xml:space="preserve"> small number of case studies </w:t>
      </w:r>
      <w:r w:rsidRPr="002E44EF">
        <w:rPr>
          <w:szCs w:val="22"/>
        </w:rPr>
        <w:t xml:space="preserve">looking at initial outcomes from the projects </w:t>
      </w:r>
      <w:r w:rsidR="00BE56CD" w:rsidRPr="002E44EF">
        <w:rPr>
          <w:szCs w:val="22"/>
        </w:rPr>
        <w:t>were carried out in early 2018. Some</w:t>
      </w:r>
      <w:r w:rsidR="00254663" w:rsidRPr="002E44EF">
        <w:rPr>
          <w:szCs w:val="22"/>
        </w:rPr>
        <w:t xml:space="preserve"> examples</w:t>
      </w:r>
      <w:r w:rsidR="00BE56CD" w:rsidRPr="002E44EF">
        <w:rPr>
          <w:szCs w:val="22"/>
        </w:rPr>
        <w:t xml:space="preserve"> </w:t>
      </w:r>
      <w:r w:rsidRPr="002E44EF">
        <w:rPr>
          <w:szCs w:val="22"/>
        </w:rPr>
        <w:t xml:space="preserve">are </w:t>
      </w:r>
      <w:r w:rsidR="00BE56CD" w:rsidRPr="002E44EF">
        <w:rPr>
          <w:szCs w:val="22"/>
        </w:rPr>
        <w:t>summarised below</w:t>
      </w:r>
      <w:r w:rsidR="00C961BA" w:rsidRPr="002E44EF">
        <w:rPr>
          <w:szCs w:val="22"/>
        </w:rPr>
        <w:t>, and further evaluation in early 2019 will look at medium term impacts</w:t>
      </w:r>
      <w:r w:rsidR="00BE56CD" w:rsidRPr="002E44EF">
        <w:rPr>
          <w:szCs w:val="22"/>
        </w:rPr>
        <w:t>.</w:t>
      </w:r>
    </w:p>
    <w:tbl>
      <w:tblPr>
        <w:tblStyle w:val="TableGrid"/>
        <w:tblW w:w="8507" w:type="dxa"/>
        <w:jc w:val="center"/>
        <w:tblBorders>
          <w:insideV w:val="none" w:sz="0" w:space="0" w:color="auto"/>
        </w:tblBorders>
        <w:tblLook w:val="04A0" w:firstRow="1" w:lastRow="0" w:firstColumn="1" w:lastColumn="0" w:noHBand="0" w:noVBand="1"/>
      </w:tblPr>
      <w:tblGrid>
        <w:gridCol w:w="1413"/>
        <w:gridCol w:w="7094"/>
      </w:tblGrid>
      <w:tr w:rsidR="00BE56CD" w14:paraId="76004A21" w14:textId="77777777" w:rsidTr="0083738B">
        <w:trPr>
          <w:cantSplit/>
          <w:trHeight w:val="1267"/>
          <w:jc w:val="center"/>
        </w:trPr>
        <w:tc>
          <w:tcPr>
            <w:tcW w:w="1413" w:type="dxa"/>
            <w:vAlign w:val="center"/>
          </w:tcPr>
          <w:p w14:paraId="3EF59C84" w14:textId="77777777" w:rsidR="00BE56CD" w:rsidRPr="00C961BA" w:rsidRDefault="00BE56CD" w:rsidP="00181331">
            <w:pPr>
              <w:spacing w:before="0" w:after="0"/>
              <w:jc w:val="center"/>
              <w:rPr>
                <w:i/>
                <w:sz w:val="22"/>
                <w:szCs w:val="22"/>
              </w:rPr>
            </w:pPr>
            <w:r w:rsidRPr="00C961BA">
              <w:rPr>
                <w:i/>
                <w:noProof/>
                <w:sz w:val="22"/>
                <w:szCs w:val="22"/>
              </w:rPr>
              <w:drawing>
                <wp:inline distT="0" distB="0" distL="0" distR="0" wp14:anchorId="58580586" wp14:editId="43D8BEFF">
                  <wp:extent cx="661916" cy="661916"/>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1638" cy="671638"/>
                          </a:xfrm>
                          <a:prstGeom prst="rect">
                            <a:avLst/>
                          </a:prstGeom>
                          <a:noFill/>
                        </pic:spPr>
                      </pic:pic>
                    </a:graphicData>
                  </a:graphic>
                </wp:inline>
              </w:drawing>
            </w:r>
          </w:p>
        </w:tc>
        <w:tc>
          <w:tcPr>
            <w:tcW w:w="7094" w:type="dxa"/>
          </w:tcPr>
          <w:p w14:paraId="6F8254E8" w14:textId="77777777" w:rsidR="00BE56CD" w:rsidRPr="00C961BA" w:rsidRDefault="00BE56CD" w:rsidP="00083139">
            <w:pPr>
              <w:spacing w:before="120" w:after="120"/>
              <w:rPr>
                <w:sz w:val="22"/>
                <w:szCs w:val="22"/>
                <w:shd w:val="clear" w:color="auto" w:fill="FFFFFF"/>
              </w:rPr>
            </w:pPr>
            <w:r w:rsidRPr="00C961BA">
              <w:rPr>
                <w:b/>
                <w:bCs/>
                <w:sz w:val="22"/>
                <w:szCs w:val="22"/>
              </w:rPr>
              <w:t xml:space="preserve">Purbeck Council: </w:t>
            </w:r>
            <w:r w:rsidR="00C961BA" w:rsidRPr="00C961BA">
              <w:rPr>
                <w:bCs/>
                <w:sz w:val="22"/>
                <w:szCs w:val="22"/>
              </w:rPr>
              <w:t xml:space="preserve">The support generated a clear plan of </w:t>
            </w:r>
            <w:r w:rsidR="00083139">
              <w:rPr>
                <w:bCs/>
                <w:sz w:val="22"/>
                <w:szCs w:val="22"/>
              </w:rPr>
              <w:t>action, with a range of options for</w:t>
            </w:r>
            <w:r w:rsidR="00C961BA" w:rsidRPr="00C961BA">
              <w:rPr>
                <w:bCs/>
                <w:sz w:val="22"/>
                <w:szCs w:val="22"/>
              </w:rPr>
              <w:t xml:space="preserve"> increasing the supply of private rented accommodation</w:t>
            </w:r>
            <w:r w:rsidR="00083139">
              <w:rPr>
                <w:bCs/>
                <w:sz w:val="22"/>
                <w:szCs w:val="22"/>
              </w:rPr>
              <w:t>,</w:t>
            </w:r>
            <w:r w:rsidR="00C961BA" w:rsidRPr="00C961BA">
              <w:rPr>
                <w:bCs/>
                <w:sz w:val="22"/>
                <w:szCs w:val="22"/>
              </w:rPr>
              <w:t xml:space="preserve"> prevent</w:t>
            </w:r>
            <w:r w:rsidR="00083139">
              <w:rPr>
                <w:bCs/>
                <w:sz w:val="22"/>
                <w:szCs w:val="22"/>
              </w:rPr>
              <w:t>ing</w:t>
            </w:r>
            <w:r w:rsidR="00C961BA" w:rsidRPr="00C961BA">
              <w:rPr>
                <w:bCs/>
                <w:sz w:val="22"/>
                <w:szCs w:val="22"/>
              </w:rPr>
              <w:t xml:space="preserve"> homelessness arising from private rented sector housing and meeting the new duties of the Homelessness Reduction Act. The implementation of the plan has the potential to deliver significant savings. In addition, there will be a reduction in the number of households in emergency temporary accommodation.</w:t>
            </w:r>
            <w:r w:rsidRPr="00C961BA">
              <w:rPr>
                <w:rStyle w:val="FootnoteReference"/>
                <w:sz w:val="22"/>
                <w:szCs w:val="22"/>
                <w:shd w:val="clear" w:color="auto" w:fill="FFFFFF"/>
              </w:rPr>
              <w:footnoteReference w:id="37"/>
            </w:r>
          </w:p>
        </w:tc>
      </w:tr>
      <w:tr w:rsidR="00BE56CD" w14:paraId="21DBB43F" w14:textId="77777777" w:rsidTr="00C961BA">
        <w:trPr>
          <w:trHeight w:val="543"/>
          <w:jc w:val="center"/>
        </w:trPr>
        <w:tc>
          <w:tcPr>
            <w:tcW w:w="1413" w:type="dxa"/>
            <w:vAlign w:val="center"/>
          </w:tcPr>
          <w:p w14:paraId="0428CBF4" w14:textId="77777777" w:rsidR="00BE56CD" w:rsidRPr="00181331" w:rsidRDefault="00C961BA" w:rsidP="00C961BA">
            <w:pPr>
              <w:spacing w:before="0" w:after="0"/>
              <w:jc w:val="center"/>
              <w:rPr>
                <w:i/>
                <w:noProof/>
                <w:sz w:val="22"/>
                <w:szCs w:val="22"/>
              </w:rPr>
            </w:pPr>
            <w:r w:rsidRPr="00181331">
              <w:rPr>
                <w:i/>
                <w:noProof/>
                <w:sz w:val="22"/>
                <w:szCs w:val="22"/>
              </w:rPr>
              <w:lastRenderedPageBreak/>
              <w:drawing>
                <wp:inline distT="0" distB="0" distL="0" distR="0" wp14:anchorId="6D2403E4" wp14:editId="19B63811">
                  <wp:extent cx="668740" cy="668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184" cy="670184"/>
                          </a:xfrm>
                          <a:prstGeom prst="rect">
                            <a:avLst/>
                          </a:prstGeom>
                          <a:noFill/>
                        </pic:spPr>
                      </pic:pic>
                    </a:graphicData>
                  </a:graphic>
                </wp:inline>
              </w:drawing>
            </w:r>
          </w:p>
        </w:tc>
        <w:tc>
          <w:tcPr>
            <w:tcW w:w="7094" w:type="dxa"/>
          </w:tcPr>
          <w:p w14:paraId="2C24FBC6" w14:textId="77777777" w:rsidR="00BE56CD" w:rsidRPr="00181331" w:rsidRDefault="002718B2" w:rsidP="002718B2">
            <w:pPr>
              <w:autoSpaceDE/>
              <w:autoSpaceDN/>
              <w:adjustRightInd/>
              <w:spacing w:before="120" w:after="120"/>
              <w:rPr>
                <w:rFonts w:eastAsia="Calibri"/>
                <w:sz w:val="22"/>
                <w:szCs w:val="22"/>
                <w:lang w:eastAsia="en-US"/>
              </w:rPr>
            </w:pPr>
            <w:r w:rsidRPr="00181331">
              <w:rPr>
                <w:rFonts w:eastAsia="Calibri"/>
                <w:b/>
                <w:bCs/>
                <w:sz w:val="22"/>
                <w:szCs w:val="22"/>
                <w:lang w:eastAsia="en-US"/>
              </w:rPr>
              <w:t xml:space="preserve">Warwick Council: </w:t>
            </w:r>
            <w:r w:rsidRPr="00181331">
              <w:rPr>
                <w:rFonts w:eastAsia="Calibri"/>
                <w:bCs/>
                <w:sz w:val="22"/>
                <w:szCs w:val="22"/>
                <w:lang w:eastAsia="en-US"/>
              </w:rPr>
              <w:t>The support has led to good progress in developing the Student Housing Strategy project for the area. The completed strategy will have a set of clear SMART actions and targets to take forward. Longer term this is anticipated to lead to a thriving student community in the district, with an adequate amount of appropriate housing, well-integrated into the community.</w:t>
            </w:r>
            <w:r w:rsidR="00BE56CD" w:rsidRPr="00181331">
              <w:rPr>
                <w:rStyle w:val="FootnoteReference"/>
                <w:rFonts w:eastAsia="Calibri"/>
                <w:sz w:val="22"/>
                <w:szCs w:val="22"/>
                <w:lang w:eastAsia="en-US"/>
              </w:rPr>
              <w:footnoteReference w:id="38"/>
            </w:r>
          </w:p>
        </w:tc>
      </w:tr>
    </w:tbl>
    <w:p w14:paraId="049E9C26" w14:textId="77777777" w:rsidR="009716B3" w:rsidRPr="009716B3" w:rsidRDefault="009716B3" w:rsidP="009716B3">
      <w:pPr>
        <w:pStyle w:val="MVBodyText"/>
        <w:spacing w:after="240"/>
        <w:rPr>
          <w:szCs w:val="24"/>
        </w:rPr>
      </w:pPr>
      <w:bookmarkStart w:id="51" w:name="_Toc528767235"/>
      <w:r w:rsidRPr="00E02E5D">
        <w:rPr>
          <w:szCs w:val="24"/>
        </w:rPr>
        <w:t xml:space="preserve">In </w:t>
      </w:r>
      <w:r w:rsidR="00E02E5D" w:rsidRPr="00E02E5D">
        <w:rPr>
          <w:szCs w:val="24"/>
        </w:rPr>
        <w:t xml:space="preserve">addition, in </w:t>
      </w:r>
      <w:r w:rsidRPr="00E02E5D">
        <w:rPr>
          <w:szCs w:val="24"/>
        </w:rPr>
        <w:t>February 2018 a survey was conducted of the first cohort of councils</w:t>
      </w:r>
      <w:r w:rsidR="00E02E5D" w:rsidRPr="00E02E5D">
        <w:rPr>
          <w:szCs w:val="24"/>
        </w:rPr>
        <w:t xml:space="preserve">, </w:t>
      </w:r>
      <w:r w:rsidRPr="00E02E5D">
        <w:rPr>
          <w:szCs w:val="24"/>
        </w:rPr>
        <w:t>ask</w:t>
      </w:r>
      <w:r w:rsidR="00E02E5D" w:rsidRPr="00E02E5D">
        <w:rPr>
          <w:szCs w:val="24"/>
        </w:rPr>
        <w:t>ing</w:t>
      </w:r>
      <w:r w:rsidRPr="00E02E5D">
        <w:rPr>
          <w:szCs w:val="24"/>
        </w:rPr>
        <w:t xml:space="preserve"> about satisfaction with various aspects of the programme. </w:t>
      </w:r>
      <w:r w:rsidR="00E02E5D" w:rsidRPr="00E02E5D">
        <w:rPr>
          <w:szCs w:val="24"/>
        </w:rPr>
        <w:t xml:space="preserve">Satisfaction with the </w:t>
      </w:r>
      <w:r w:rsidRPr="00E02E5D">
        <w:rPr>
          <w:szCs w:val="24"/>
        </w:rPr>
        <w:t>application process</w:t>
      </w:r>
      <w:r w:rsidR="00E02E5D" w:rsidRPr="00E02E5D">
        <w:rPr>
          <w:szCs w:val="24"/>
        </w:rPr>
        <w:t xml:space="preserve"> was high</w:t>
      </w:r>
      <w:r w:rsidRPr="00E02E5D">
        <w:rPr>
          <w:szCs w:val="24"/>
        </w:rPr>
        <w:t>,</w:t>
      </w:r>
      <w:r w:rsidR="00E02E5D" w:rsidRPr="00E02E5D">
        <w:rPr>
          <w:szCs w:val="24"/>
        </w:rPr>
        <w:t xml:space="preserve"> for example</w:t>
      </w:r>
      <w:r w:rsidRPr="00E02E5D">
        <w:rPr>
          <w:szCs w:val="24"/>
        </w:rPr>
        <w:t xml:space="preserve"> 94 per cent (32 respondents) were very or fairly satisfied with the applications criteria</w:t>
      </w:r>
      <w:r w:rsidR="00E02E5D" w:rsidRPr="00E02E5D">
        <w:rPr>
          <w:szCs w:val="24"/>
        </w:rPr>
        <w:t>. Responding council’s satisfaction with their advisors was also high, for example 91</w:t>
      </w:r>
      <w:r w:rsidRPr="00E02E5D">
        <w:rPr>
          <w:szCs w:val="24"/>
        </w:rPr>
        <w:t xml:space="preserve"> per cent (31 respondents) said they were very or fairly satisfied with their authority’s relationship with the</w:t>
      </w:r>
      <w:r w:rsidR="00E02E5D" w:rsidRPr="00E02E5D">
        <w:rPr>
          <w:szCs w:val="24"/>
        </w:rPr>
        <w:t>ir advisor, whilst 94</w:t>
      </w:r>
      <w:r w:rsidRPr="00E02E5D">
        <w:rPr>
          <w:szCs w:val="24"/>
        </w:rPr>
        <w:t xml:space="preserve"> per cent (32 respondents) said their advisor understood their project to a great or moderate extent.</w:t>
      </w:r>
    </w:p>
    <w:p w14:paraId="53D90750" w14:textId="77777777" w:rsidR="003D3ACA" w:rsidRDefault="003D3ACA" w:rsidP="00AD1386">
      <w:pPr>
        <w:pStyle w:val="Heading3"/>
        <w:spacing w:after="240"/>
        <w:rPr>
          <w:sz w:val="22"/>
          <w:szCs w:val="22"/>
        </w:rPr>
      </w:pPr>
      <w:r>
        <w:rPr>
          <w:sz w:val="22"/>
          <w:szCs w:val="22"/>
        </w:rPr>
        <w:t>Local Partnerships</w:t>
      </w:r>
    </w:p>
    <w:tbl>
      <w:tblPr>
        <w:tblStyle w:val="TableGrid"/>
        <w:tblW w:w="0" w:type="auto"/>
        <w:tblLook w:val="04A0" w:firstRow="1" w:lastRow="0" w:firstColumn="1" w:lastColumn="0" w:noHBand="0" w:noVBand="1"/>
      </w:tblPr>
      <w:tblGrid>
        <w:gridCol w:w="9060"/>
      </w:tblGrid>
      <w:tr w:rsidR="003D3ACA" w14:paraId="6F2842F2" w14:textId="77777777" w:rsidTr="003D3ACA">
        <w:tc>
          <w:tcPr>
            <w:tcW w:w="9060" w:type="dxa"/>
          </w:tcPr>
          <w:p w14:paraId="47FA7A07" w14:textId="77777777" w:rsidR="003D3ACA" w:rsidRPr="00AB2086" w:rsidRDefault="00AE2322" w:rsidP="0010283A">
            <w:pPr>
              <w:spacing w:before="120" w:after="120"/>
              <w:rPr>
                <w:color w:val="FF0000"/>
                <w:sz w:val="22"/>
                <w:szCs w:val="22"/>
                <w:lang w:val="en-US" w:eastAsia="en-US"/>
              </w:rPr>
            </w:pPr>
            <w:r w:rsidRPr="00AE2322">
              <w:rPr>
                <w:bCs/>
                <w:sz w:val="22"/>
                <w:szCs w:val="20"/>
              </w:rPr>
              <w:t xml:space="preserve">Local Partnerships </w:t>
            </w:r>
            <w:r w:rsidRPr="00AE2322">
              <w:rPr>
                <w:sz w:val="22"/>
                <w:szCs w:val="20"/>
              </w:rPr>
              <w:t xml:space="preserve">is a joint venture owned by the LGA in partnership with HM Treasury </w:t>
            </w:r>
            <w:r>
              <w:rPr>
                <w:sz w:val="22"/>
                <w:szCs w:val="20"/>
              </w:rPr>
              <w:t>and</w:t>
            </w:r>
            <w:r w:rsidR="007D0F94">
              <w:rPr>
                <w:sz w:val="22"/>
                <w:szCs w:val="20"/>
              </w:rPr>
              <w:t xml:space="preserve"> the</w:t>
            </w:r>
            <w:r>
              <w:rPr>
                <w:sz w:val="22"/>
                <w:szCs w:val="20"/>
              </w:rPr>
              <w:t xml:space="preserve"> Welsh Government. </w:t>
            </w:r>
            <w:r w:rsidRPr="00AE2322">
              <w:rPr>
                <w:sz w:val="22"/>
                <w:szCs w:val="20"/>
              </w:rPr>
              <w:t>It provides commercial expertise in relation to projects and change programmes</w:t>
            </w:r>
            <w:r w:rsidR="0010283A">
              <w:rPr>
                <w:sz w:val="22"/>
                <w:szCs w:val="20"/>
              </w:rPr>
              <w:t xml:space="preserve"> such as PFI programmes, regional waste studies, shared services, housing </w:t>
            </w:r>
            <w:r w:rsidR="007D0F94">
              <w:rPr>
                <w:sz w:val="22"/>
                <w:szCs w:val="20"/>
              </w:rPr>
              <w:t>etc.</w:t>
            </w:r>
            <w:r w:rsidR="0010283A">
              <w:rPr>
                <w:sz w:val="22"/>
                <w:szCs w:val="20"/>
              </w:rPr>
              <w:t xml:space="preserve"> and assists in the development of new services and programmes aimed at creating a pipeline of future funding streams.</w:t>
            </w:r>
          </w:p>
        </w:tc>
      </w:tr>
    </w:tbl>
    <w:p w14:paraId="769D2709" w14:textId="77777777" w:rsidR="00C3512B" w:rsidRDefault="003161CF" w:rsidP="003D3ACA">
      <w:pPr>
        <w:autoSpaceDE/>
        <w:autoSpaceDN/>
        <w:adjustRightInd/>
        <w:spacing w:after="120"/>
        <w:rPr>
          <w:rFonts w:eastAsiaTheme="minorHAnsi"/>
          <w:sz w:val="22"/>
          <w:szCs w:val="22"/>
          <w:lang w:eastAsia="en-US"/>
        </w:rPr>
      </w:pPr>
      <w:r w:rsidRPr="00C3512B">
        <w:rPr>
          <w:sz w:val="22"/>
          <w:szCs w:val="22"/>
        </w:rPr>
        <w:t xml:space="preserve">A feedback form was sent to the client contact in each of the 34 councils with which Local Partnerships had greatest degree of contact and that received grant funded support </w:t>
      </w:r>
      <w:r w:rsidR="006F16DB" w:rsidRPr="00C3512B">
        <w:rPr>
          <w:sz w:val="22"/>
          <w:szCs w:val="22"/>
        </w:rPr>
        <w:t>since</w:t>
      </w:r>
      <w:r w:rsidRPr="00C3512B">
        <w:rPr>
          <w:sz w:val="22"/>
          <w:szCs w:val="22"/>
        </w:rPr>
        <w:t xml:space="preserve"> 1 April 2017</w:t>
      </w:r>
      <w:r w:rsidR="003D3ACA" w:rsidRPr="00C3512B">
        <w:rPr>
          <w:rFonts w:eastAsiaTheme="minorHAnsi"/>
          <w:sz w:val="22"/>
          <w:szCs w:val="22"/>
          <w:lang w:eastAsia="en-US"/>
        </w:rPr>
        <w:t xml:space="preserve">. As at the end of September 2018, a total of 26 responses had been received – a response rate of </w:t>
      </w:r>
      <w:r w:rsidR="000667DE" w:rsidRPr="00C3512B">
        <w:rPr>
          <w:rFonts w:eastAsiaTheme="minorHAnsi"/>
          <w:sz w:val="22"/>
          <w:szCs w:val="22"/>
          <w:lang w:eastAsia="en-US"/>
        </w:rPr>
        <w:t>76</w:t>
      </w:r>
      <w:r w:rsidR="003D3ACA" w:rsidRPr="00C3512B">
        <w:rPr>
          <w:rFonts w:eastAsiaTheme="minorHAnsi"/>
          <w:sz w:val="22"/>
          <w:szCs w:val="22"/>
          <w:lang w:eastAsia="en-US"/>
        </w:rPr>
        <w:t xml:space="preserve"> per cent. </w:t>
      </w:r>
    </w:p>
    <w:p w14:paraId="05EF7E7B" w14:textId="77777777" w:rsidR="003D3ACA" w:rsidRPr="00C3512B" w:rsidRDefault="000667DE" w:rsidP="00C3512B">
      <w:pPr>
        <w:autoSpaceDE/>
        <w:autoSpaceDN/>
        <w:adjustRightInd/>
        <w:rPr>
          <w:rFonts w:eastAsiaTheme="minorHAnsi"/>
          <w:sz w:val="22"/>
          <w:szCs w:val="22"/>
          <w:lang w:eastAsia="en-US"/>
        </w:rPr>
      </w:pPr>
      <w:r w:rsidRPr="00C3512B">
        <w:rPr>
          <w:rFonts w:eastAsiaTheme="minorHAnsi"/>
          <w:sz w:val="22"/>
          <w:szCs w:val="22"/>
          <w:lang w:eastAsia="en-US"/>
        </w:rPr>
        <w:t>Twenty one of these respondents (81 per cent) said that Local Partnerships had fully met their requirements, with all remaining respondents (19 per cent) saying that their requirements were exceeded.</w:t>
      </w:r>
    </w:p>
    <w:tbl>
      <w:tblPr>
        <w:tblStyle w:val="TableGrid"/>
        <w:tblW w:w="7938" w:type="dxa"/>
        <w:jc w:val="center"/>
        <w:tblLook w:val="04A0" w:firstRow="1" w:lastRow="0" w:firstColumn="1" w:lastColumn="0" w:noHBand="0" w:noVBand="1"/>
      </w:tblPr>
      <w:tblGrid>
        <w:gridCol w:w="7938"/>
      </w:tblGrid>
      <w:tr w:rsidR="009354D9" w:rsidRPr="00960905" w14:paraId="5581B3A2" w14:textId="77777777" w:rsidTr="00520A29">
        <w:trPr>
          <w:jc w:val="center"/>
        </w:trPr>
        <w:tc>
          <w:tcPr>
            <w:tcW w:w="7938" w:type="dxa"/>
          </w:tcPr>
          <w:p w14:paraId="4FD3F20D" w14:textId="77777777" w:rsidR="009354D9" w:rsidRPr="005A578F" w:rsidRDefault="009354D9" w:rsidP="009D3087">
            <w:pPr>
              <w:spacing w:before="120" w:after="120"/>
              <w:rPr>
                <w:i/>
                <w:sz w:val="22"/>
                <w:szCs w:val="22"/>
              </w:rPr>
            </w:pPr>
            <w:r>
              <w:rPr>
                <w:i/>
                <w:sz w:val="22"/>
                <w:szCs w:val="22"/>
              </w:rPr>
              <w:t>“</w:t>
            </w:r>
            <w:r w:rsidR="00A45F9D" w:rsidRPr="00A45F9D">
              <w:rPr>
                <w:i/>
                <w:sz w:val="22"/>
                <w:szCs w:val="22"/>
              </w:rPr>
              <w:t>We appreciated the availability of the team to provide support, with timely responses to questions and queries. Technical support has been impressive</w:t>
            </w:r>
            <w:r w:rsidR="005A578F" w:rsidRPr="005A578F">
              <w:rPr>
                <w:i/>
                <w:sz w:val="22"/>
                <w:szCs w:val="22"/>
              </w:rPr>
              <w:t>.”</w:t>
            </w:r>
          </w:p>
          <w:p w14:paraId="10F9AD80" w14:textId="77777777" w:rsidR="009354D9" w:rsidRPr="00960905" w:rsidRDefault="00A45F9D" w:rsidP="00EF751E">
            <w:pPr>
              <w:spacing w:before="0" w:after="120"/>
              <w:jc w:val="right"/>
              <w:rPr>
                <w:i/>
                <w:sz w:val="22"/>
                <w:szCs w:val="22"/>
                <w:highlight w:val="yellow"/>
              </w:rPr>
            </w:pPr>
            <w:r>
              <w:rPr>
                <w:b/>
                <w:sz w:val="22"/>
                <w:szCs w:val="22"/>
              </w:rPr>
              <w:t xml:space="preserve">Energy </w:t>
            </w:r>
            <w:r w:rsidR="00EF751E">
              <w:rPr>
                <w:b/>
                <w:sz w:val="22"/>
                <w:szCs w:val="22"/>
              </w:rPr>
              <w:t>performance c</w:t>
            </w:r>
            <w:r>
              <w:rPr>
                <w:b/>
                <w:sz w:val="22"/>
                <w:szCs w:val="22"/>
              </w:rPr>
              <w:t>ontracting</w:t>
            </w:r>
          </w:p>
        </w:tc>
      </w:tr>
    </w:tbl>
    <w:p w14:paraId="6BD5272A" w14:textId="77777777" w:rsidR="003D3ACA" w:rsidRDefault="003D3ACA" w:rsidP="005A578F">
      <w:pPr>
        <w:spacing w:before="0" w:after="0"/>
      </w:pPr>
    </w:p>
    <w:tbl>
      <w:tblPr>
        <w:tblStyle w:val="TableGrid"/>
        <w:tblW w:w="7938" w:type="dxa"/>
        <w:jc w:val="center"/>
        <w:tblLook w:val="04A0" w:firstRow="1" w:lastRow="0" w:firstColumn="1" w:lastColumn="0" w:noHBand="0" w:noVBand="1"/>
      </w:tblPr>
      <w:tblGrid>
        <w:gridCol w:w="7938"/>
      </w:tblGrid>
      <w:tr w:rsidR="005A578F" w:rsidRPr="00960905" w14:paraId="6428F895" w14:textId="77777777" w:rsidTr="00520A29">
        <w:trPr>
          <w:jc w:val="center"/>
        </w:trPr>
        <w:tc>
          <w:tcPr>
            <w:tcW w:w="7938" w:type="dxa"/>
          </w:tcPr>
          <w:p w14:paraId="6B4C63E0" w14:textId="77777777" w:rsidR="005A578F" w:rsidRDefault="005A578F" w:rsidP="00520A29">
            <w:pPr>
              <w:spacing w:before="120" w:after="0"/>
              <w:rPr>
                <w:i/>
                <w:sz w:val="22"/>
                <w:szCs w:val="22"/>
              </w:rPr>
            </w:pPr>
            <w:r>
              <w:rPr>
                <w:i/>
                <w:sz w:val="22"/>
                <w:szCs w:val="22"/>
              </w:rPr>
              <w:t>“</w:t>
            </w:r>
            <w:r w:rsidR="00B1441F" w:rsidRPr="00B1441F">
              <w:rPr>
                <w:i/>
                <w:sz w:val="22"/>
                <w:szCs w:val="22"/>
              </w:rPr>
              <w:t xml:space="preserve">Local Partnerships helped the </w:t>
            </w:r>
            <w:r w:rsidR="00B1441F">
              <w:rPr>
                <w:i/>
                <w:sz w:val="22"/>
                <w:szCs w:val="22"/>
              </w:rPr>
              <w:t>c</w:t>
            </w:r>
            <w:r w:rsidR="00B1441F" w:rsidRPr="00B1441F">
              <w:rPr>
                <w:i/>
                <w:sz w:val="22"/>
                <w:szCs w:val="22"/>
              </w:rPr>
              <w:t xml:space="preserve">ouncil in wanting to tackle the issue of micro-commissioning in a time when we were seeing increasing market failure and a real drive to wanting to support small businesses in the world of health and social care. Local Partnerships fully met our requirements and </w:t>
            </w:r>
            <w:r w:rsidR="00B1441F">
              <w:rPr>
                <w:i/>
                <w:sz w:val="22"/>
                <w:szCs w:val="22"/>
              </w:rPr>
              <w:t xml:space="preserve">[we] </w:t>
            </w:r>
            <w:r w:rsidR="00B1441F" w:rsidRPr="00B1441F">
              <w:rPr>
                <w:i/>
                <w:sz w:val="22"/>
                <w:szCs w:val="22"/>
              </w:rPr>
              <w:t>couldn’t have done this without the additional skills and capacity that Local Partnerships brought to this work.</w:t>
            </w:r>
            <w:r w:rsidR="00B1441F">
              <w:rPr>
                <w:i/>
                <w:sz w:val="22"/>
                <w:szCs w:val="22"/>
              </w:rPr>
              <w:t>”</w:t>
            </w:r>
          </w:p>
          <w:p w14:paraId="6CA07EAF" w14:textId="77777777" w:rsidR="005A578F" w:rsidRPr="005A578F" w:rsidRDefault="005A578F" w:rsidP="00B1441F">
            <w:pPr>
              <w:spacing w:before="0" w:after="120"/>
              <w:jc w:val="right"/>
              <w:rPr>
                <w:b/>
                <w:sz w:val="22"/>
                <w:szCs w:val="22"/>
                <w:highlight w:val="yellow"/>
              </w:rPr>
            </w:pPr>
            <w:r w:rsidRPr="00B1441F">
              <w:rPr>
                <w:b/>
                <w:sz w:val="22"/>
                <w:szCs w:val="22"/>
              </w:rPr>
              <w:t xml:space="preserve">Health and social care </w:t>
            </w:r>
            <w:r w:rsidR="00B1441F">
              <w:rPr>
                <w:b/>
                <w:sz w:val="22"/>
                <w:szCs w:val="22"/>
              </w:rPr>
              <w:t>support</w:t>
            </w:r>
          </w:p>
        </w:tc>
      </w:tr>
    </w:tbl>
    <w:p w14:paraId="12D55375" w14:textId="77777777" w:rsidR="00EF751E" w:rsidRDefault="00EF751E" w:rsidP="00EF751E">
      <w:pPr>
        <w:pStyle w:val="Heading3"/>
        <w:keepNext/>
        <w:keepLines/>
        <w:spacing w:before="0" w:after="0"/>
        <w:rPr>
          <w:sz w:val="22"/>
          <w:szCs w:val="22"/>
        </w:rPr>
      </w:pPr>
    </w:p>
    <w:tbl>
      <w:tblPr>
        <w:tblStyle w:val="TableGrid"/>
        <w:tblW w:w="7938" w:type="dxa"/>
        <w:jc w:val="center"/>
        <w:tblLook w:val="04A0" w:firstRow="1" w:lastRow="0" w:firstColumn="1" w:lastColumn="0" w:noHBand="0" w:noVBand="1"/>
      </w:tblPr>
      <w:tblGrid>
        <w:gridCol w:w="7938"/>
      </w:tblGrid>
      <w:tr w:rsidR="00EF751E" w:rsidRPr="00960905" w14:paraId="7011BDF0" w14:textId="77777777" w:rsidTr="00104455">
        <w:trPr>
          <w:jc w:val="center"/>
        </w:trPr>
        <w:tc>
          <w:tcPr>
            <w:tcW w:w="7938" w:type="dxa"/>
          </w:tcPr>
          <w:p w14:paraId="1CEF757D" w14:textId="77777777" w:rsidR="00EF751E" w:rsidRPr="00EF751E" w:rsidRDefault="00EF751E" w:rsidP="00104455">
            <w:pPr>
              <w:spacing w:before="120" w:after="0"/>
              <w:rPr>
                <w:i/>
                <w:sz w:val="22"/>
                <w:szCs w:val="22"/>
              </w:rPr>
            </w:pPr>
            <w:r w:rsidRPr="00EF751E">
              <w:rPr>
                <w:i/>
                <w:sz w:val="22"/>
                <w:szCs w:val="22"/>
              </w:rPr>
              <w:t>“The workshop was a great opportunity to share ideas and network and the report was a good record of what is happening across the region and getting access to information that isn't always shared because of the day job and the time pressures.”</w:t>
            </w:r>
          </w:p>
          <w:p w14:paraId="297B08EA" w14:textId="77777777" w:rsidR="00EF751E" w:rsidRPr="005A578F" w:rsidRDefault="00EF751E" w:rsidP="00EF751E">
            <w:pPr>
              <w:spacing w:before="0" w:after="120"/>
              <w:jc w:val="right"/>
              <w:rPr>
                <w:b/>
                <w:sz w:val="22"/>
                <w:szCs w:val="22"/>
                <w:highlight w:val="yellow"/>
              </w:rPr>
            </w:pPr>
            <w:r w:rsidRPr="00EF751E">
              <w:rPr>
                <w:b/>
                <w:sz w:val="22"/>
                <w:szCs w:val="22"/>
              </w:rPr>
              <w:t xml:space="preserve">Waste </w:t>
            </w:r>
            <w:r>
              <w:rPr>
                <w:b/>
                <w:sz w:val="22"/>
                <w:szCs w:val="22"/>
              </w:rPr>
              <w:t>m</w:t>
            </w:r>
            <w:r w:rsidRPr="00EF751E">
              <w:rPr>
                <w:b/>
                <w:sz w:val="22"/>
                <w:szCs w:val="22"/>
              </w:rPr>
              <w:t xml:space="preserve">anagement – </w:t>
            </w:r>
            <w:r>
              <w:rPr>
                <w:b/>
                <w:sz w:val="22"/>
                <w:szCs w:val="22"/>
              </w:rPr>
              <w:t>r</w:t>
            </w:r>
            <w:r w:rsidRPr="00EF751E">
              <w:rPr>
                <w:b/>
                <w:sz w:val="22"/>
                <w:szCs w:val="22"/>
              </w:rPr>
              <w:t xml:space="preserve">egional </w:t>
            </w:r>
            <w:r>
              <w:rPr>
                <w:b/>
                <w:sz w:val="22"/>
                <w:szCs w:val="22"/>
              </w:rPr>
              <w:t>s</w:t>
            </w:r>
            <w:r w:rsidRPr="00EF751E">
              <w:rPr>
                <w:b/>
                <w:sz w:val="22"/>
                <w:szCs w:val="22"/>
              </w:rPr>
              <w:t xml:space="preserve">avings </w:t>
            </w:r>
            <w:r>
              <w:rPr>
                <w:b/>
                <w:sz w:val="22"/>
                <w:szCs w:val="22"/>
              </w:rPr>
              <w:t>r</w:t>
            </w:r>
            <w:r w:rsidRPr="00EF751E">
              <w:rPr>
                <w:b/>
                <w:sz w:val="22"/>
                <w:szCs w:val="22"/>
              </w:rPr>
              <w:t>eview</w:t>
            </w:r>
          </w:p>
        </w:tc>
      </w:tr>
    </w:tbl>
    <w:p w14:paraId="73B0A495" w14:textId="77777777" w:rsidR="00D33638" w:rsidRPr="00022050" w:rsidRDefault="00D33638" w:rsidP="00193ABD">
      <w:pPr>
        <w:pStyle w:val="Heading3"/>
        <w:keepNext/>
        <w:keepLines/>
        <w:spacing w:after="240"/>
        <w:rPr>
          <w:sz w:val="22"/>
          <w:szCs w:val="22"/>
        </w:rPr>
      </w:pPr>
      <w:r w:rsidRPr="00022050">
        <w:rPr>
          <w:sz w:val="22"/>
          <w:szCs w:val="22"/>
        </w:rPr>
        <w:t>One Public Estate</w:t>
      </w:r>
      <w:bookmarkEnd w:id="51"/>
    </w:p>
    <w:tbl>
      <w:tblPr>
        <w:tblStyle w:val="TableGrid"/>
        <w:tblW w:w="0" w:type="auto"/>
        <w:tblLook w:val="04A0" w:firstRow="1" w:lastRow="0" w:firstColumn="1" w:lastColumn="0" w:noHBand="0" w:noVBand="1"/>
      </w:tblPr>
      <w:tblGrid>
        <w:gridCol w:w="9060"/>
      </w:tblGrid>
      <w:tr w:rsidR="00AB2086" w14:paraId="1F5552AC" w14:textId="77777777" w:rsidTr="00193ABD">
        <w:trPr>
          <w:cantSplit/>
        </w:trPr>
        <w:tc>
          <w:tcPr>
            <w:tcW w:w="9060" w:type="dxa"/>
          </w:tcPr>
          <w:p w14:paraId="5AA6E6D5" w14:textId="77777777" w:rsidR="00AB2086" w:rsidRDefault="00E2735F" w:rsidP="00E2735F">
            <w:pPr>
              <w:spacing w:before="120" w:after="120"/>
              <w:rPr>
                <w:sz w:val="22"/>
                <w:szCs w:val="22"/>
                <w:lang w:val="en-US" w:eastAsia="en-US"/>
              </w:rPr>
            </w:pPr>
            <w:r w:rsidRPr="00E2735F">
              <w:rPr>
                <w:sz w:val="22"/>
                <w:szCs w:val="22"/>
                <w:lang w:val="en-US" w:eastAsia="en-US"/>
              </w:rPr>
              <w:t>The One Public Estate (OPE) Programme was established as a partnership bet</w:t>
            </w:r>
            <w:r>
              <w:rPr>
                <w:sz w:val="22"/>
                <w:szCs w:val="22"/>
                <w:lang w:val="en-US" w:eastAsia="en-US"/>
              </w:rPr>
              <w:t xml:space="preserve">ween the </w:t>
            </w:r>
            <w:r w:rsidR="00107D0C">
              <w:rPr>
                <w:sz w:val="22"/>
                <w:szCs w:val="22"/>
                <w:lang w:val="en-US" w:eastAsia="en-US"/>
              </w:rPr>
              <w:t>LGA</w:t>
            </w:r>
            <w:r w:rsidRPr="00E2735F">
              <w:rPr>
                <w:sz w:val="22"/>
                <w:szCs w:val="22"/>
                <w:lang w:val="en-US" w:eastAsia="en-US"/>
              </w:rPr>
              <w:t xml:space="preserve"> and the Office fo</w:t>
            </w:r>
            <w:r>
              <w:rPr>
                <w:sz w:val="22"/>
                <w:szCs w:val="22"/>
                <w:lang w:val="en-US" w:eastAsia="en-US"/>
              </w:rPr>
              <w:t xml:space="preserve">r Government Property (OGP) </w:t>
            </w:r>
            <w:r w:rsidRPr="00E2735F">
              <w:rPr>
                <w:sz w:val="22"/>
                <w:szCs w:val="22"/>
                <w:lang w:val="en-US" w:eastAsia="en-US"/>
              </w:rPr>
              <w:t>in 2013. It aims to ensure a more joined-up approach to the management of land and property in public ownership and to facilitate greater collaboration b</w:t>
            </w:r>
            <w:r>
              <w:rPr>
                <w:sz w:val="22"/>
                <w:szCs w:val="22"/>
                <w:lang w:val="en-US" w:eastAsia="en-US"/>
              </w:rPr>
              <w:t>etween local and central g</w:t>
            </w:r>
            <w:r w:rsidRPr="00E2735F">
              <w:rPr>
                <w:sz w:val="22"/>
                <w:szCs w:val="22"/>
                <w:lang w:val="en-US" w:eastAsia="en-US"/>
              </w:rPr>
              <w:t>overnment agencies to support economic growth (new homes and jobs) by freeing up land for the development of housing and employment uses; generat</w:t>
            </w:r>
            <w:r w:rsidR="00807F5C">
              <w:rPr>
                <w:sz w:val="22"/>
                <w:szCs w:val="22"/>
                <w:lang w:val="en-US" w:eastAsia="en-US"/>
              </w:rPr>
              <w:t>ing</w:t>
            </w:r>
            <w:r w:rsidRPr="00E2735F">
              <w:rPr>
                <w:sz w:val="22"/>
                <w:szCs w:val="22"/>
                <w:lang w:val="en-US" w:eastAsia="en-US"/>
              </w:rPr>
              <w:t xml:space="preserve"> efficiencies through capital receipts and reduced running costs; and deliver</w:t>
            </w:r>
            <w:r w:rsidR="00807F5C">
              <w:rPr>
                <w:sz w:val="22"/>
                <w:szCs w:val="22"/>
                <w:lang w:val="en-US" w:eastAsia="en-US"/>
              </w:rPr>
              <w:t>ing</w:t>
            </w:r>
            <w:r w:rsidRPr="00E2735F">
              <w:rPr>
                <w:sz w:val="22"/>
                <w:szCs w:val="22"/>
                <w:lang w:val="en-US" w:eastAsia="en-US"/>
              </w:rPr>
              <w:t xml:space="preserve"> enhanced, more integrated and customer-focused public services.</w:t>
            </w:r>
          </w:p>
          <w:p w14:paraId="4FF25936" w14:textId="77777777" w:rsidR="00C9595C" w:rsidRPr="00AB2086" w:rsidRDefault="003E0AFB" w:rsidP="003E0AFB">
            <w:pPr>
              <w:spacing w:before="120" w:after="120"/>
              <w:rPr>
                <w:color w:val="FF0000"/>
                <w:sz w:val="22"/>
                <w:szCs w:val="22"/>
                <w:lang w:val="en-US" w:eastAsia="en-US"/>
              </w:rPr>
            </w:pPr>
            <w:r>
              <w:rPr>
                <w:sz w:val="22"/>
                <w:szCs w:val="22"/>
                <w:lang w:val="en-US" w:eastAsia="en-US"/>
              </w:rPr>
              <w:t xml:space="preserve">As at October 2018, the </w:t>
            </w:r>
            <w:r w:rsidR="00C9595C">
              <w:rPr>
                <w:sz w:val="22"/>
                <w:szCs w:val="22"/>
                <w:lang w:val="en-US" w:eastAsia="en-US"/>
              </w:rPr>
              <w:t>programme involve</w:t>
            </w:r>
            <w:r>
              <w:rPr>
                <w:sz w:val="22"/>
                <w:szCs w:val="22"/>
                <w:lang w:val="en-US" w:eastAsia="en-US"/>
              </w:rPr>
              <w:t>d</w:t>
            </w:r>
            <w:r w:rsidR="00C9595C">
              <w:rPr>
                <w:sz w:val="22"/>
                <w:szCs w:val="22"/>
                <w:lang w:val="en-US" w:eastAsia="en-US"/>
              </w:rPr>
              <w:t xml:space="preserve"> 319 councils working together in 76 partnerships, delivering approx</w:t>
            </w:r>
            <w:r>
              <w:rPr>
                <w:sz w:val="22"/>
                <w:szCs w:val="22"/>
                <w:lang w:val="en-US" w:eastAsia="en-US"/>
              </w:rPr>
              <w:t>imately</w:t>
            </w:r>
            <w:r w:rsidR="00C9595C">
              <w:rPr>
                <w:sz w:val="22"/>
                <w:szCs w:val="22"/>
                <w:lang w:val="en-US" w:eastAsia="en-US"/>
              </w:rPr>
              <w:t xml:space="preserve"> 450 projects. By 2020 these projects are expected to deliver £615m in capital receipts and £158m in running costs savings, create 44,000 jobs and release land for 25,000 homes.</w:t>
            </w:r>
          </w:p>
        </w:tc>
      </w:tr>
    </w:tbl>
    <w:p w14:paraId="27515319" w14:textId="77777777" w:rsidR="00D33638" w:rsidRPr="00CB44E1" w:rsidRDefault="00D33638" w:rsidP="00D33638">
      <w:pPr>
        <w:pStyle w:val="MVBodyText"/>
        <w:rPr>
          <w:szCs w:val="22"/>
        </w:rPr>
      </w:pPr>
      <w:r w:rsidRPr="00E2735F">
        <w:rPr>
          <w:szCs w:val="22"/>
        </w:rPr>
        <w:t xml:space="preserve">An </w:t>
      </w:r>
      <w:r w:rsidR="00E2735F" w:rsidRPr="00E2735F">
        <w:rPr>
          <w:szCs w:val="22"/>
        </w:rPr>
        <w:t>i</w:t>
      </w:r>
      <w:r w:rsidRPr="00E2735F">
        <w:rPr>
          <w:szCs w:val="22"/>
        </w:rPr>
        <w:t xml:space="preserve">ndependent evaluation was carried out </w:t>
      </w:r>
      <w:r w:rsidR="00E2735F" w:rsidRPr="00E2735F">
        <w:rPr>
          <w:szCs w:val="22"/>
        </w:rPr>
        <w:t>i</w:t>
      </w:r>
      <w:r w:rsidRPr="00E2735F">
        <w:rPr>
          <w:szCs w:val="22"/>
        </w:rPr>
        <w:t xml:space="preserve">n </w:t>
      </w:r>
      <w:r w:rsidRPr="00F67AEE">
        <w:rPr>
          <w:szCs w:val="22"/>
        </w:rPr>
        <w:t>2018.</w:t>
      </w:r>
      <w:r w:rsidR="00D51360" w:rsidRPr="00F67AEE">
        <w:rPr>
          <w:rStyle w:val="FootnoteReference"/>
          <w:szCs w:val="22"/>
        </w:rPr>
        <w:footnoteReference w:id="39"/>
      </w:r>
      <w:r w:rsidRPr="00F67AEE">
        <w:rPr>
          <w:szCs w:val="22"/>
        </w:rPr>
        <w:t xml:space="preserve"> This</w:t>
      </w:r>
      <w:r w:rsidRPr="00E2735F">
        <w:rPr>
          <w:szCs w:val="22"/>
        </w:rPr>
        <w:t xml:space="preserve"> assessed the performance of the programme, to date, against its objectives using a ‘mixed methods’ approach, combining quantitative and qualitative evidence and analyses, including assessment of monitoring and performance data, case studies and consultations with key stakeholders. Key findings of the </w:t>
      </w:r>
      <w:r w:rsidRPr="00CB44E1">
        <w:rPr>
          <w:szCs w:val="22"/>
        </w:rPr>
        <w:t>evaluation included:</w:t>
      </w:r>
    </w:p>
    <w:p w14:paraId="75EDABEA" w14:textId="77777777" w:rsidR="00D33638" w:rsidRPr="001741B4" w:rsidRDefault="00D33638" w:rsidP="00254663">
      <w:pPr>
        <w:pStyle w:val="ListParagraph"/>
        <w:numPr>
          <w:ilvl w:val="0"/>
          <w:numId w:val="6"/>
        </w:numPr>
        <w:autoSpaceDE/>
        <w:autoSpaceDN/>
        <w:adjustRightInd/>
        <w:spacing w:before="120" w:after="120"/>
        <w:contextualSpacing w:val="0"/>
        <w:rPr>
          <w:color w:val="000000" w:themeColor="text1"/>
          <w:sz w:val="22"/>
          <w:szCs w:val="22"/>
          <w:lang w:eastAsia="en-GB"/>
        </w:rPr>
      </w:pPr>
      <w:r w:rsidRPr="001741B4">
        <w:rPr>
          <w:color w:val="000000" w:themeColor="text1"/>
          <w:sz w:val="22"/>
          <w:szCs w:val="22"/>
          <w:lang w:eastAsia="en-GB"/>
        </w:rPr>
        <w:t xml:space="preserve">The underlying rationale of the </w:t>
      </w:r>
      <w:r w:rsidR="00E2735F" w:rsidRPr="001741B4">
        <w:rPr>
          <w:color w:val="000000" w:themeColor="text1"/>
          <w:sz w:val="22"/>
          <w:szCs w:val="22"/>
          <w:lang w:eastAsia="en-GB"/>
        </w:rPr>
        <w:t>p</w:t>
      </w:r>
      <w:r w:rsidRPr="001741B4">
        <w:rPr>
          <w:color w:val="000000" w:themeColor="text1"/>
          <w:sz w:val="22"/>
          <w:szCs w:val="22"/>
          <w:lang w:eastAsia="en-GB"/>
        </w:rPr>
        <w:t>rogramme remains as relevant today</w:t>
      </w:r>
      <w:r w:rsidR="00254663" w:rsidRPr="001741B4">
        <w:rPr>
          <w:color w:val="000000" w:themeColor="text1"/>
          <w:sz w:val="22"/>
          <w:szCs w:val="22"/>
          <w:lang w:eastAsia="en-GB"/>
        </w:rPr>
        <w:t xml:space="preserve"> as</w:t>
      </w:r>
      <w:r w:rsidRPr="001741B4">
        <w:rPr>
          <w:color w:val="000000" w:themeColor="text1"/>
          <w:sz w:val="22"/>
          <w:szCs w:val="22"/>
          <w:lang w:eastAsia="en-GB"/>
        </w:rPr>
        <w:t xml:space="preserve"> it was in 2013</w:t>
      </w:r>
      <w:r w:rsidR="00B50E92" w:rsidRPr="001741B4">
        <w:rPr>
          <w:color w:val="000000" w:themeColor="text1"/>
          <w:sz w:val="22"/>
          <w:szCs w:val="22"/>
          <w:lang w:eastAsia="en-GB"/>
        </w:rPr>
        <w:t>.</w:t>
      </w:r>
      <w:r w:rsidR="00357004" w:rsidRPr="001741B4">
        <w:rPr>
          <w:color w:val="000000" w:themeColor="text1"/>
          <w:sz w:val="22"/>
          <w:szCs w:val="22"/>
          <w:lang w:eastAsia="en-GB"/>
        </w:rPr>
        <w:t xml:space="preserve"> Its flexible framework - delivering economic growth, integrated services and efficiencies – has enabled OPE to respond to changing priorities within both local authorities, local OPE partnerships and central government.  </w:t>
      </w:r>
    </w:p>
    <w:p w14:paraId="39E914F0" w14:textId="77777777" w:rsidR="00D33638" w:rsidRPr="00CB44E1" w:rsidRDefault="00D33638" w:rsidP="00254663">
      <w:pPr>
        <w:pStyle w:val="ListParagraph"/>
        <w:numPr>
          <w:ilvl w:val="0"/>
          <w:numId w:val="6"/>
        </w:numPr>
        <w:autoSpaceDE/>
        <w:autoSpaceDN/>
        <w:adjustRightInd/>
        <w:spacing w:before="120" w:after="120"/>
        <w:contextualSpacing w:val="0"/>
        <w:rPr>
          <w:color w:val="000000" w:themeColor="text1"/>
          <w:sz w:val="22"/>
          <w:szCs w:val="22"/>
          <w:lang w:eastAsia="en-GB"/>
        </w:rPr>
      </w:pPr>
      <w:r w:rsidRPr="00CB44E1">
        <w:rPr>
          <w:color w:val="000000" w:themeColor="text1"/>
          <w:sz w:val="22"/>
          <w:szCs w:val="22"/>
          <w:lang w:eastAsia="en-GB"/>
        </w:rPr>
        <w:t xml:space="preserve">The </w:t>
      </w:r>
      <w:r w:rsidR="00CB44E1">
        <w:rPr>
          <w:color w:val="000000" w:themeColor="text1"/>
          <w:sz w:val="22"/>
          <w:szCs w:val="22"/>
          <w:lang w:eastAsia="en-GB"/>
        </w:rPr>
        <w:t>p</w:t>
      </w:r>
      <w:r w:rsidRPr="00CB44E1">
        <w:rPr>
          <w:color w:val="000000" w:themeColor="text1"/>
          <w:sz w:val="22"/>
          <w:szCs w:val="22"/>
          <w:lang w:eastAsia="en-GB"/>
        </w:rPr>
        <w:t>rogramme has performed well against its ‘coverage’ target with local partn</w:t>
      </w:r>
      <w:r w:rsidR="00CB44E1">
        <w:rPr>
          <w:color w:val="000000" w:themeColor="text1"/>
          <w:sz w:val="22"/>
          <w:szCs w:val="22"/>
          <w:lang w:eastAsia="en-GB"/>
        </w:rPr>
        <w:t>erships covering around 79% of local authorities in England across p</w:t>
      </w:r>
      <w:r w:rsidRPr="00CB44E1">
        <w:rPr>
          <w:color w:val="000000" w:themeColor="text1"/>
          <w:sz w:val="22"/>
          <w:szCs w:val="22"/>
          <w:lang w:eastAsia="en-GB"/>
        </w:rPr>
        <w:t xml:space="preserve">hases 1-5. </w:t>
      </w:r>
      <w:r w:rsidR="003E0AFB">
        <w:rPr>
          <w:color w:val="000000" w:themeColor="text1"/>
          <w:sz w:val="22"/>
          <w:szCs w:val="22"/>
          <w:lang w:eastAsia="en-GB"/>
        </w:rPr>
        <w:t>At the time of the evaluation i</w:t>
      </w:r>
      <w:r w:rsidRPr="00CB44E1">
        <w:rPr>
          <w:color w:val="000000" w:themeColor="text1"/>
          <w:sz w:val="22"/>
          <w:szCs w:val="22"/>
          <w:lang w:eastAsia="en-GB"/>
        </w:rPr>
        <w:t>t cover</w:t>
      </w:r>
      <w:r w:rsidR="003E0AFB">
        <w:rPr>
          <w:color w:val="000000" w:themeColor="text1"/>
          <w:sz w:val="22"/>
          <w:szCs w:val="22"/>
          <w:lang w:eastAsia="en-GB"/>
        </w:rPr>
        <w:t>ed</w:t>
      </w:r>
      <w:r w:rsidRPr="00CB44E1">
        <w:rPr>
          <w:color w:val="000000" w:themeColor="text1"/>
          <w:sz w:val="22"/>
          <w:szCs w:val="22"/>
          <w:lang w:eastAsia="en-GB"/>
        </w:rPr>
        <w:t xml:space="preserve"> over 400 projects, in 63 partnership areas</w:t>
      </w:r>
      <w:r w:rsidR="00807F5C">
        <w:rPr>
          <w:color w:val="000000" w:themeColor="text1"/>
          <w:sz w:val="22"/>
          <w:szCs w:val="22"/>
          <w:lang w:eastAsia="en-GB"/>
        </w:rPr>
        <w:t>,</w:t>
      </w:r>
      <w:r w:rsidRPr="00CB44E1">
        <w:rPr>
          <w:color w:val="000000" w:themeColor="text1"/>
          <w:sz w:val="22"/>
          <w:szCs w:val="22"/>
          <w:lang w:eastAsia="en-GB"/>
        </w:rPr>
        <w:t xml:space="preserve"> spanning wide</w:t>
      </w:r>
      <w:r w:rsidR="00807F5C">
        <w:rPr>
          <w:color w:val="000000" w:themeColor="text1"/>
          <w:sz w:val="22"/>
          <w:szCs w:val="22"/>
          <w:lang w:eastAsia="en-GB"/>
        </w:rPr>
        <w:t>-</w:t>
      </w:r>
      <w:r w:rsidRPr="00CB44E1">
        <w:rPr>
          <w:color w:val="000000" w:themeColor="text1"/>
          <w:sz w:val="22"/>
          <w:szCs w:val="22"/>
          <w:lang w:eastAsia="en-GB"/>
        </w:rPr>
        <w:t xml:space="preserve">ranging policy themes. It has facilitated partnerships between </w:t>
      </w:r>
      <w:r w:rsidR="00E2735F" w:rsidRPr="00CB44E1">
        <w:rPr>
          <w:color w:val="000000" w:themeColor="text1"/>
          <w:sz w:val="22"/>
          <w:szCs w:val="22"/>
          <w:lang w:eastAsia="en-GB"/>
        </w:rPr>
        <w:t>l</w:t>
      </w:r>
      <w:r w:rsidRPr="00CB44E1">
        <w:rPr>
          <w:color w:val="000000" w:themeColor="text1"/>
          <w:sz w:val="22"/>
          <w:szCs w:val="22"/>
          <w:lang w:eastAsia="en-GB"/>
        </w:rPr>
        <w:t xml:space="preserve">ocal </w:t>
      </w:r>
      <w:r w:rsidR="00E2735F" w:rsidRPr="00CB44E1">
        <w:rPr>
          <w:color w:val="000000" w:themeColor="text1"/>
          <w:sz w:val="22"/>
          <w:szCs w:val="22"/>
          <w:lang w:eastAsia="en-GB"/>
        </w:rPr>
        <w:t>a</w:t>
      </w:r>
      <w:r w:rsidRPr="00CB44E1">
        <w:rPr>
          <w:color w:val="000000" w:themeColor="text1"/>
          <w:sz w:val="22"/>
          <w:szCs w:val="22"/>
          <w:lang w:eastAsia="en-GB"/>
        </w:rPr>
        <w:t>uthorities and multiple central agencies including the Ministry of Defence, Ministry of Justice</w:t>
      </w:r>
      <w:r w:rsidR="00E2735F" w:rsidRPr="00CB44E1">
        <w:rPr>
          <w:color w:val="000000" w:themeColor="text1"/>
          <w:sz w:val="22"/>
          <w:szCs w:val="22"/>
          <w:lang w:eastAsia="en-GB"/>
        </w:rPr>
        <w:t>, Department for Work and</w:t>
      </w:r>
      <w:r w:rsidRPr="00CB44E1">
        <w:rPr>
          <w:color w:val="000000" w:themeColor="text1"/>
          <w:sz w:val="22"/>
          <w:szCs w:val="22"/>
          <w:lang w:eastAsia="en-GB"/>
        </w:rPr>
        <w:t xml:space="preserve"> Pensions</w:t>
      </w:r>
      <w:r w:rsidR="00E2735F" w:rsidRPr="00CB44E1">
        <w:rPr>
          <w:color w:val="000000" w:themeColor="text1"/>
          <w:sz w:val="22"/>
          <w:szCs w:val="22"/>
          <w:lang w:eastAsia="en-GB"/>
        </w:rPr>
        <w:t xml:space="preserve"> </w:t>
      </w:r>
      <w:r w:rsidRPr="00CB44E1">
        <w:rPr>
          <w:color w:val="000000" w:themeColor="text1"/>
          <w:sz w:val="22"/>
          <w:szCs w:val="22"/>
          <w:lang w:eastAsia="en-GB"/>
        </w:rPr>
        <w:t>and the NHS</w:t>
      </w:r>
      <w:r w:rsidRPr="00357004">
        <w:rPr>
          <w:color w:val="000000" w:themeColor="text1"/>
          <w:sz w:val="22"/>
          <w:szCs w:val="22"/>
          <w:lang w:eastAsia="en-GB"/>
        </w:rPr>
        <w:t>.</w:t>
      </w:r>
      <w:r w:rsidR="00357004" w:rsidRPr="00357004">
        <w:rPr>
          <w:color w:val="000000" w:themeColor="text1"/>
          <w:sz w:val="22"/>
          <w:szCs w:val="22"/>
          <w:lang w:eastAsia="en-GB"/>
        </w:rPr>
        <w:t xml:space="preserve"> Since completion of the evaluation OPE has further expanded and covers 90% of English local authorities.</w:t>
      </w:r>
    </w:p>
    <w:p w14:paraId="3DD50870" w14:textId="77777777" w:rsidR="00D33638" w:rsidRPr="00CB44E1" w:rsidRDefault="00D33638" w:rsidP="00254663">
      <w:pPr>
        <w:pStyle w:val="ListParagraph"/>
        <w:numPr>
          <w:ilvl w:val="0"/>
          <w:numId w:val="6"/>
        </w:numPr>
        <w:autoSpaceDE/>
        <w:autoSpaceDN/>
        <w:adjustRightInd/>
        <w:spacing w:before="120" w:after="120"/>
        <w:contextualSpacing w:val="0"/>
        <w:rPr>
          <w:color w:val="000000" w:themeColor="text1"/>
          <w:sz w:val="22"/>
          <w:szCs w:val="22"/>
          <w:lang w:eastAsia="en-GB"/>
        </w:rPr>
      </w:pPr>
      <w:r w:rsidRPr="00CB44E1">
        <w:rPr>
          <w:color w:val="000000" w:themeColor="text1"/>
          <w:sz w:val="22"/>
          <w:szCs w:val="22"/>
          <w:lang w:eastAsia="en-GB"/>
        </w:rPr>
        <w:t xml:space="preserve">The OPE </w:t>
      </w:r>
      <w:r w:rsidR="00E2735F" w:rsidRPr="00CB44E1">
        <w:rPr>
          <w:color w:val="000000" w:themeColor="text1"/>
          <w:sz w:val="22"/>
          <w:szCs w:val="22"/>
          <w:lang w:eastAsia="en-GB"/>
        </w:rPr>
        <w:t>p</w:t>
      </w:r>
      <w:r w:rsidRPr="00CB44E1">
        <w:rPr>
          <w:color w:val="000000" w:themeColor="text1"/>
          <w:sz w:val="22"/>
          <w:szCs w:val="22"/>
          <w:lang w:eastAsia="en-GB"/>
        </w:rPr>
        <w:t>rogramme has contributed significant added value in facilitating a more collaborative culture in estates planning within its local partnership areas.</w:t>
      </w:r>
    </w:p>
    <w:p w14:paraId="30B194F1" w14:textId="77777777" w:rsidR="00D33638" w:rsidRPr="00CB44E1" w:rsidRDefault="00D33638" w:rsidP="00254663">
      <w:pPr>
        <w:pStyle w:val="ListParagraph"/>
        <w:numPr>
          <w:ilvl w:val="0"/>
          <w:numId w:val="6"/>
        </w:numPr>
        <w:autoSpaceDE/>
        <w:autoSpaceDN/>
        <w:adjustRightInd/>
        <w:spacing w:before="120" w:after="120"/>
        <w:contextualSpacing w:val="0"/>
        <w:rPr>
          <w:color w:val="000000" w:themeColor="text1"/>
          <w:sz w:val="22"/>
          <w:szCs w:val="22"/>
          <w:lang w:eastAsia="en-GB"/>
        </w:rPr>
      </w:pPr>
      <w:r w:rsidRPr="00CB44E1">
        <w:rPr>
          <w:color w:val="000000" w:themeColor="text1"/>
          <w:sz w:val="22"/>
          <w:szCs w:val="22"/>
          <w:lang w:eastAsia="en-GB"/>
        </w:rPr>
        <w:t xml:space="preserve">‘Honest broker’ was one of the most common terms used by consultees in describing the role of the </w:t>
      </w:r>
      <w:r w:rsidR="00E2735F" w:rsidRPr="00CB44E1">
        <w:rPr>
          <w:color w:val="000000" w:themeColor="text1"/>
          <w:sz w:val="22"/>
          <w:szCs w:val="22"/>
          <w:lang w:eastAsia="en-GB"/>
        </w:rPr>
        <w:t>p</w:t>
      </w:r>
      <w:r w:rsidRPr="00CB44E1">
        <w:rPr>
          <w:color w:val="000000" w:themeColor="text1"/>
          <w:sz w:val="22"/>
          <w:szCs w:val="22"/>
          <w:lang w:eastAsia="en-GB"/>
        </w:rPr>
        <w:t xml:space="preserve">rogramme. The independence and objectivity of the </w:t>
      </w:r>
      <w:r w:rsidR="00E2735F" w:rsidRPr="00CB44E1">
        <w:rPr>
          <w:color w:val="000000" w:themeColor="text1"/>
          <w:sz w:val="22"/>
          <w:szCs w:val="22"/>
          <w:lang w:eastAsia="en-GB"/>
        </w:rPr>
        <w:t>p</w:t>
      </w:r>
      <w:r w:rsidRPr="00CB44E1">
        <w:rPr>
          <w:color w:val="000000" w:themeColor="text1"/>
          <w:sz w:val="22"/>
          <w:szCs w:val="22"/>
          <w:lang w:eastAsia="en-GB"/>
        </w:rPr>
        <w:t>rogramme as a ‘third party’ in partnership negotiations is viewed as important.</w:t>
      </w:r>
    </w:p>
    <w:p w14:paraId="27ABBCBE" w14:textId="77777777" w:rsidR="00D33638" w:rsidRPr="00CB44E1" w:rsidRDefault="00D33638" w:rsidP="00254663">
      <w:pPr>
        <w:pStyle w:val="ListParagraph"/>
        <w:numPr>
          <w:ilvl w:val="0"/>
          <w:numId w:val="6"/>
        </w:numPr>
        <w:autoSpaceDE/>
        <w:autoSpaceDN/>
        <w:adjustRightInd/>
        <w:spacing w:before="120" w:after="120"/>
        <w:contextualSpacing w:val="0"/>
        <w:rPr>
          <w:color w:val="000000" w:themeColor="text1"/>
          <w:sz w:val="22"/>
          <w:szCs w:val="22"/>
          <w:lang w:eastAsia="en-GB"/>
        </w:rPr>
      </w:pPr>
      <w:r w:rsidRPr="00CB44E1">
        <w:rPr>
          <w:color w:val="000000" w:themeColor="text1"/>
          <w:sz w:val="22"/>
          <w:szCs w:val="22"/>
          <w:lang w:eastAsia="en-GB"/>
        </w:rPr>
        <w:lastRenderedPageBreak/>
        <w:t xml:space="preserve">The </w:t>
      </w:r>
      <w:r w:rsidR="00E2735F" w:rsidRPr="00CB44E1">
        <w:rPr>
          <w:color w:val="000000" w:themeColor="text1"/>
          <w:sz w:val="22"/>
          <w:szCs w:val="22"/>
          <w:lang w:eastAsia="en-GB"/>
        </w:rPr>
        <w:t>case s</w:t>
      </w:r>
      <w:r w:rsidRPr="00CB44E1">
        <w:rPr>
          <w:color w:val="000000" w:themeColor="text1"/>
          <w:sz w:val="22"/>
          <w:szCs w:val="22"/>
          <w:lang w:eastAsia="en-GB"/>
        </w:rPr>
        <w:t>tudies highlighted the importance of OPE as a scarce source of revenue funding to support feasibility work. This funding has been critical in seeding and unlocking projects.</w:t>
      </w:r>
    </w:p>
    <w:p w14:paraId="02747AAD" w14:textId="77777777" w:rsidR="00D33638" w:rsidRDefault="00D33638" w:rsidP="00254663">
      <w:pPr>
        <w:pStyle w:val="ListParagraph"/>
        <w:numPr>
          <w:ilvl w:val="0"/>
          <w:numId w:val="6"/>
        </w:numPr>
        <w:autoSpaceDE/>
        <w:autoSpaceDN/>
        <w:adjustRightInd/>
        <w:spacing w:before="120" w:after="120"/>
        <w:contextualSpacing w:val="0"/>
        <w:rPr>
          <w:color w:val="000000" w:themeColor="text1"/>
          <w:sz w:val="22"/>
          <w:szCs w:val="22"/>
          <w:lang w:eastAsia="en-GB"/>
        </w:rPr>
      </w:pPr>
      <w:r w:rsidRPr="00CB44E1">
        <w:rPr>
          <w:color w:val="000000" w:themeColor="text1"/>
          <w:sz w:val="22"/>
          <w:szCs w:val="22"/>
          <w:lang w:eastAsia="en-GB"/>
        </w:rPr>
        <w:t xml:space="preserve">Being engaged in the </w:t>
      </w:r>
      <w:r w:rsidR="00CB44E1">
        <w:rPr>
          <w:color w:val="000000" w:themeColor="text1"/>
          <w:sz w:val="22"/>
          <w:szCs w:val="22"/>
          <w:lang w:eastAsia="en-GB"/>
        </w:rPr>
        <w:t>p</w:t>
      </w:r>
      <w:r w:rsidRPr="00CB44E1">
        <w:rPr>
          <w:color w:val="000000" w:themeColor="text1"/>
          <w:sz w:val="22"/>
          <w:szCs w:val="22"/>
          <w:lang w:eastAsia="en-GB"/>
        </w:rPr>
        <w:t>rogramme has also had a ‘badge effect’ in several localities, adding credibility to projects that might otherwise have been deemed a</w:t>
      </w:r>
      <w:r w:rsidR="00B50E92" w:rsidRPr="00CB44E1">
        <w:rPr>
          <w:color w:val="000000" w:themeColor="text1"/>
          <w:sz w:val="22"/>
          <w:szCs w:val="22"/>
          <w:lang w:eastAsia="en-GB"/>
        </w:rPr>
        <w:t xml:space="preserve">s too risky or non-priorities. </w:t>
      </w:r>
      <w:r w:rsidRPr="00CB44E1">
        <w:rPr>
          <w:color w:val="000000" w:themeColor="text1"/>
          <w:sz w:val="22"/>
          <w:szCs w:val="22"/>
          <w:lang w:eastAsia="en-GB"/>
        </w:rPr>
        <w:t xml:space="preserve">This ‘badge effect’ has helped to smooth decision-making processes and lever </w:t>
      </w:r>
      <w:r w:rsidRPr="008D3AED">
        <w:rPr>
          <w:color w:val="000000" w:themeColor="text1"/>
          <w:sz w:val="22"/>
          <w:szCs w:val="22"/>
          <w:lang w:eastAsia="en-GB"/>
        </w:rPr>
        <w:t>in partner resources.</w:t>
      </w:r>
    </w:p>
    <w:p w14:paraId="4992F46C" w14:textId="77777777" w:rsidR="003F1AE5" w:rsidRDefault="003F1AE5" w:rsidP="003F1AE5">
      <w:pPr>
        <w:pStyle w:val="ListParagraph"/>
        <w:numPr>
          <w:ilvl w:val="0"/>
          <w:numId w:val="6"/>
        </w:numPr>
        <w:autoSpaceDE/>
        <w:autoSpaceDN/>
        <w:adjustRightInd/>
        <w:spacing w:before="120" w:after="120"/>
        <w:contextualSpacing w:val="0"/>
        <w:rPr>
          <w:color w:val="000000" w:themeColor="text1"/>
          <w:sz w:val="22"/>
          <w:szCs w:val="22"/>
          <w:lang w:eastAsia="en-GB"/>
        </w:rPr>
      </w:pPr>
      <w:r w:rsidRPr="00CB44E1">
        <w:rPr>
          <w:color w:val="000000" w:themeColor="text1"/>
          <w:sz w:val="22"/>
          <w:szCs w:val="22"/>
          <w:lang w:eastAsia="en-GB"/>
        </w:rPr>
        <w:t>The early stage feasibility role played by OPE means that the overwhelming majority of the projects it has supported have not yet been delivered and remain ‘in the pipeline’. The programme has delivered only a small proportion of its forecast outputs, to date</w:t>
      </w:r>
      <w:r>
        <w:rPr>
          <w:color w:val="000000" w:themeColor="text1"/>
          <w:sz w:val="22"/>
          <w:szCs w:val="22"/>
          <w:lang w:eastAsia="en-GB"/>
        </w:rPr>
        <w:t>;</w:t>
      </w:r>
      <w:r w:rsidRPr="00CB44E1">
        <w:rPr>
          <w:color w:val="000000" w:themeColor="text1"/>
          <w:sz w:val="22"/>
          <w:szCs w:val="22"/>
          <w:lang w:eastAsia="en-GB"/>
        </w:rPr>
        <w:t xml:space="preserve"> however</w:t>
      </w:r>
      <w:r>
        <w:rPr>
          <w:color w:val="000000" w:themeColor="text1"/>
          <w:sz w:val="22"/>
          <w:szCs w:val="22"/>
          <w:lang w:eastAsia="en-GB"/>
        </w:rPr>
        <w:t>,</w:t>
      </w:r>
      <w:r w:rsidRPr="00CB44E1">
        <w:rPr>
          <w:color w:val="000000" w:themeColor="text1"/>
          <w:sz w:val="22"/>
          <w:szCs w:val="22"/>
          <w:lang w:eastAsia="en-GB"/>
        </w:rPr>
        <w:t xml:space="preserve"> this aligns with anticipated delivery timelines. </w:t>
      </w:r>
    </w:p>
    <w:p w14:paraId="25B7A835" w14:textId="77777777" w:rsidR="00357004" w:rsidRPr="00CB44E1" w:rsidRDefault="00357004" w:rsidP="00357004">
      <w:pPr>
        <w:pStyle w:val="ListParagraph"/>
        <w:numPr>
          <w:ilvl w:val="0"/>
          <w:numId w:val="6"/>
        </w:numPr>
        <w:autoSpaceDE/>
        <w:autoSpaceDN/>
        <w:adjustRightInd/>
        <w:spacing w:before="120" w:after="120"/>
        <w:contextualSpacing w:val="0"/>
        <w:rPr>
          <w:color w:val="000000" w:themeColor="text1"/>
          <w:sz w:val="22"/>
          <w:szCs w:val="22"/>
          <w:lang w:eastAsia="en-GB"/>
        </w:rPr>
      </w:pPr>
      <w:r w:rsidRPr="00CB44E1">
        <w:rPr>
          <w:color w:val="000000" w:themeColor="text1"/>
          <w:sz w:val="22"/>
          <w:szCs w:val="22"/>
          <w:lang w:eastAsia="en-GB"/>
        </w:rPr>
        <w:t xml:space="preserve">OPE’s targets </w:t>
      </w:r>
      <w:r>
        <w:rPr>
          <w:color w:val="000000" w:themeColor="text1"/>
          <w:sz w:val="22"/>
          <w:szCs w:val="22"/>
          <w:lang w:eastAsia="en-GB"/>
        </w:rPr>
        <w:t>for 2020</w:t>
      </w:r>
      <w:r w:rsidRPr="00CB44E1">
        <w:rPr>
          <w:color w:val="000000" w:themeColor="text1"/>
          <w:sz w:val="22"/>
          <w:szCs w:val="22"/>
          <w:lang w:eastAsia="en-GB"/>
        </w:rPr>
        <w:t xml:space="preserve"> appear to be a realistic estimate of likely outputs. But, successfully meeting these targets will require a step change in the scale of output delivery relative to what has been achieved to date.   </w:t>
      </w:r>
    </w:p>
    <w:p w14:paraId="11BCC2FD" w14:textId="77777777" w:rsidR="00CB44E1" w:rsidRPr="008D3AED" w:rsidRDefault="00CB44E1" w:rsidP="008D3AED">
      <w:pPr>
        <w:autoSpaceDE/>
        <w:autoSpaceDN/>
        <w:adjustRightInd/>
        <w:rPr>
          <w:color w:val="000000" w:themeColor="text1"/>
          <w:sz w:val="22"/>
          <w:szCs w:val="22"/>
        </w:rPr>
      </w:pPr>
      <w:r w:rsidRPr="008D3AED">
        <w:rPr>
          <w:color w:val="000000" w:themeColor="text1"/>
          <w:sz w:val="22"/>
          <w:szCs w:val="22"/>
        </w:rPr>
        <w:t xml:space="preserve">The report </w:t>
      </w:r>
      <w:r w:rsidR="008D3AED" w:rsidRPr="008D3AED">
        <w:rPr>
          <w:color w:val="000000" w:themeColor="text1"/>
          <w:sz w:val="22"/>
          <w:szCs w:val="22"/>
        </w:rPr>
        <w:t xml:space="preserve">concluded with </w:t>
      </w:r>
      <w:r w:rsidR="008D3AED" w:rsidRPr="0068743B">
        <w:rPr>
          <w:sz w:val="22"/>
          <w:szCs w:val="22"/>
        </w:rPr>
        <w:t xml:space="preserve">recommendations </w:t>
      </w:r>
      <w:r w:rsidR="0068743B" w:rsidRPr="0068743B">
        <w:rPr>
          <w:sz w:val="22"/>
          <w:szCs w:val="22"/>
        </w:rPr>
        <w:t xml:space="preserve">(for example around more effectively engaging with central government departments) </w:t>
      </w:r>
      <w:r w:rsidR="008D3AED" w:rsidRPr="0068743B">
        <w:rPr>
          <w:sz w:val="22"/>
          <w:szCs w:val="22"/>
        </w:rPr>
        <w:t>and a</w:t>
      </w:r>
      <w:r w:rsidRPr="0068743B">
        <w:rPr>
          <w:sz w:val="22"/>
          <w:szCs w:val="22"/>
        </w:rPr>
        <w:t xml:space="preserve"> </w:t>
      </w:r>
      <w:r w:rsidR="008D3AED" w:rsidRPr="0068743B">
        <w:rPr>
          <w:sz w:val="22"/>
          <w:szCs w:val="22"/>
        </w:rPr>
        <w:t xml:space="preserve">strategic </w:t>
      </w:r>
      <w:r w:rsidR="008D3AED" w:rsidRPr="008D3AED">
        <w:rPr>
          <w:color w:val="000000" w:themeColor="text1"/>
          <w:sz w:val="22"/>
          <w:szCs w:val="22"/>
        </w:rPr>
        <w:t>assessment of future funding and operational models for the programme,</w:t>
      </w:r>
      <w:r w:rsidRPr="008D3AED">
        <w:rPr>
          <w:color w:val="000000" w:themeColor="text1"/>
          <w:sz w:val="22"/>
          <w:szCs w:val="22"/>
        </w:rPr>
        <w:t xml:space="preserve"> which will be used to inform the future direction of </w:t>
      </w:r>
      <w:r w:rsidR="008D3AED" w:rsidRPr="008D3AED">
        <w:rPr>
          <w:color w:val="000000" w:themeColor="text1"/>
          <w:sz w:val="22"/>
          <w:szCs w:val="22"/>
        </w:rPr>
        <w:t>OPE.</w:t>
      </w:r>
    </w:p>
    <w:p w14:paraId="11910D33" w14:textId="77777777" w:rsidR="0083738B" w:rsidRDefault="0083738B" w:rsidP="00022050">
      <w:pPr>
        <w:pStyle w:val="Heading2"/>
      </w:pPr>
      <w:bookmarkStart w:id="52" w:name="_Toc528766796"/>
      <w:bookmarkStart w:id="53" w:name="_Toc528766888"/>
      <w:bookmarkStart w:id="54" w:name="_Toc528767236"/>
      <w:bookmarkStart w:id="55" w:name="_Toc387138978"/>
      <w:r>
        <w:t>Further evaluation</w:t>
      </w:r>
      <w:bookmarkEnd w:id="52"/>
      <w:bookmarkEnd w:id="53"/>
      <w:bookmarkEnd w:id="54"/>
    </w:p>
    <w:p w14:paraId="04B4143B" w14:textId="77777777" w:rsidR="00301A72" w:rsidRPr="00E776E9" w:rsidRDefault="00301A72" w:rsidP="0083738B">
      <w:pPr>
        <w:rPr>
          <w:sz w:val="22"/>
          <w:szCs w:val="22"/>
        </w:rPr>
      </w:pPr>
      <w:r w:rsidRPr="00E776E9">
        <w:rPr>
          <w:sz w:val="22"/>
          <w:szCs w:val="22"/>
        </w:rPr>
        <w:t xml:space="preserve">The focus of this evaluation report has been to look at the effectiveness and impact of improvement support designed to strengthen and improve councils’ corporate leadership and capacity. </w:t>
      </w:r>
    </w:p>
    <w:p w14:paraId="0B78BF7A" w14:textId="77777777" w:rsidR="0083738B" w:rsidRPr="00E776E9" w:rsidRDefault="00301A72" w:rsidP="0083738B">
      <w:pPr>
        <w:rPr>
          <w:sz w:val="22"/>
          <w:szCs w:val="22"/>
        </w:rPr>
      </w:pPr>
      <w:r w:rsidRPr="00E776E9">
        <w:rPr>
          <w:sz w:val="22"/>
          <w:szCs w:val="22"/>
        </w:rPr>
        <w:t xml:space="preserve">Separate improvement programmes have operated in children’s services and in adult social care and health. These programmes have been developed and delivered in line with the overall principles </w:t>
      </w:r>
      <w:r w:rsidR="007C433B" w:rsidRPr="00E776E9">
        <w:rPr>
          <w:sz w:val="22"/>
          <w:szCs w:val="22"/>
        </w:rPr>
        <w:t xml:space="preserve">and support offers </w:t>
      </w:r>
      <w:r w:rsidRPr="00E776E9">
        <w:rPr>
          <w:sz w:val="22"/>
          <w:szCs w:val="22"/>
        </w:rPr>
        <w:t>of the generic appr</w:t>
      </w:r>
      <w:r w:rsidR="007C433B" w:rsidRPr="00E776E9">
        <w:rPr>
          <w:sz w:val="22"/>
          <w:szCs w:val="22"/>
        </w:rPr>
        <w:t xml:space="preserve">oach to </w:t>
      </w:r>
      <w:r w:rsidR="00254663">
        <w:rPr>
          <w:sz w:val="22"/>
          <w:szCs w:val="22"/>
        </w:rPr>
        <w:t>SLI, and have undertaken their own evaluation work. For example:</w:t>
      </w:r>
    </w:p>
    <w:p w14:paraId="32566CF5" w14:textId="77777777" w:rsidR="00F757B5" w:rsidRPr="00254663" w:rsidRDefault="007C433B" w:rsidP="00254663">
      <w:pPr>
        <w:pStyle w:val="ListParagraph"/>
        <w:numPr>
          <w:ilvl w:val="0"/>
          <w:numId w:val="13"/>
        </w:numPr>
        <w:ind w:left="714" w:hanging="357"/>
        <w:contextualSpacing w:val="0"/>
        <w:rPr>
          <w:sz w:val="22"/>
          <w:szCs w:val="22"/>
        </w:rPr>
      </w:pPr>
      <w:r w:rsidRPr="00254663">
        <w:rPr>
          <w:sz w:val="22"/>
          <w:szCs w:val="22"/>
        </w:rPr>
        <w:t xml:space="preserve">In children’s services </w:t>
      </w:r>
      <w:r w:rsidR="004837CB">
        <w:rPr>
          <w:sz w:val="22"/>
          <w:szCs w:val="22"/>
        </w:rPr>
        <w:t xml:space="preserve">independent </w:t>
      </w:r>
      <w:r w:rsidRPr="00254663">
        <w:rPr>
          <w:sz w:val="22"/>
          <w:szCs w:val="22"/>
        </w:rPr>
        <w:t>action research into improvement identified seven important enablers of improvement</w:t>
      </w:r>
      <w:r w:rsidR="00807F5C">
        <w:rPr>
          <w:sz w:val="22"/>
          <w:szCs w:val="22"/>
        </w:rPr>
        <w:t>,</w:t>
      </w:r>
      <w:r w:rsidRPr="00254663">
        <w:rPr>
          <w:sz w:val="22"/>
          <w:szCs w:val="22"/>
        </w:rPr>
        <w:t xml:space="preserve"> </w:t>
      </w:r>
      <w:r w:rsidR="00F757B5" w:rsidRPr="00254663">
        <w:rPr>
          <w:sz w:val="22"/>
          <w:szCs w:val="22"/>
        </w:rPr>
        <w:t xml:space="preserve">the most important of which were </w:t>
      </w:r>
      <w:r w:rsidR="00302587" w:rsidRPr="00824199">
        <w:rPr>
          <w:sz w:val="22"/>
          <w:szCs w:val="22"/>
        </w:rPr>
        <w:t xml:space="preserve">the </w:t>
      </w:r>
      <w:r w:rsidR="00302587">
        <w:rPr>
          <w:sz w:val="22"/>
          <w:szCs w:val="22"/>
        </w:rPr>
        <w:t xml:space="preserve">strategic approach (for example </w:t>
      </w:r>
      <w:r w:rsidR="00302587" w:rsidRPr="00824199">
        <w:rPr>
          <w:sz w:val="22"/>
          <w:szCs w:val="22"/>
        </w:rPr>
        <w:t>development of a vision and strategic plan that are right for the organisation</w:t>
      </w:r>
      <w:r w:rsidR="00302587">
        <w:rPr>
          <w:sz w:val="22"/>
          <w:szCs w:val="22"/>
        </w:rPr>
        <w:t>)</w:t>
      </w:r>
      <w:r w:rsidR="00302587" w:rsidRPr="00254663">
        <w:rPr>
          <w:sz w:val="22"/>
          <w:szCs w:val="22"/>
        </w:rPr>
        <w:t xml:space="preserve"> </w:t>
      </w:r>
      <w:r w:rsidR="00F757B5" w:rsidRPr="00824199">
        <w:rPr>
          <w:sz w:val="22"/>
          <w:szCs w:val="22"/>
        </w:rPr>
        <w:t>along with</w:t>
      </w:r>
      <w:r w:rsidR="00302587">
        <w:rPr>
          <w:sz w:val="22"/>
          <w:szCs w:val="22"/>
        </w:rPr>
        <w:t xml:space="preserve"> </w:t>
      </w:r>
      <w:r w:rsidR="00302587" w:rsidRPr="00254663">
        <w:rPr>
          <w:sz w:val="22"/>
          <w:szCs w:val="22"/>
        </w:rPr>
        <w:t xml:space="preserve">the quality of political and senior managerial </w:t>
      </w:r>
      <w:r w:rsidR="00302587" w:rsidRPr="00824199">
        <w:rPr>
          <w:sz w:val="22"/>
          <w:szCs w:val="22"/>
        </w:rPr>
        <w:t>leadership</w:t>
      </w:r>
      <w:r w:rsidR="00F757B5" w:rsidRPr="00824199">
        <w:rPr>
          <w:sz w:val="22"/>
          <w:szCs w:val="22"/>
        </w:rPr>
        <w:t>.</w:t>
      </w:r>
      <w:r w:rsidR="00E776E9" w:rsidRPr="00824199">
        <w:rPr>
          <w:rStyle w:val="FootnoteReference"/>
          <w:sz w:val="22"/>
          <w:szCs w:val="22"/>
        </w:rPr>
        <w:footnoteReference w:id="40"/>
      </w:r>
      <w:r w:rsidR="00F757B5" w:rsidRPr="00254663">
        <w:rPr>
          <w:sz w:val="22"/>
          <w:szCs w:val="22"/>
        </w:rPr>
        <w:t xml:space="preserve"> </w:t>
      </w:r>
    </w:p>
    <w:p w14:paraId="389ED157" w14:textId="77777777" w:rsidR="000E17C9" w:rsidRPr="00254663" w:rsidRDefault="00F757B5" w:rsidP="00254663">
      <w:pPr>
        <w:pStyle w:val="ListParagraph"/>
        <w:numPr>
          <w:ilvl w:val="0"/>
          <w:numId w:val="13"/>
        </w:numPr>
        <w:ind w:left="714" w:hanging="357"/>
        <w:contextualSpacing w:val="0"/>
        <w:rPr>
          <w:sz w:val="22"/>
          <w:szCs w:val="22"/>
        </w:rPr>
      </w:pPr>
      <w:r w:rsidRPr="00254663">
        <w:rPr>
          <w:sz w:val="22"/>
          <w:szCs w:val="22"/>
        </w:rPr>
        <w:t xml:space="preserve">Similarly an </w:t>
      </w:r>
      <w:r w:rsidR="004837CB">
        <w:rPr>
          <w:sz w:val="22"/>
          <w:szCs w:val="22"/>
        </w:rPr>
        <w:t xml:space="preserve">independent </w:t>
      </w:r>
      <w:r w:rsidRPr="00254663">
        <w:rPr>
          <w:sz w:val="22"/>
          <w:szCs w:val="22"/>
        </w:rPr>
        <w:t xml:space="preserve">evaluation of the Care and Health </w:t>
      </w:r>
      <w:r w:rsidR="00807F5C">
        <w:rPr>
          <w:sz w:val="22"/>
          <w:szCs w:val="22"/>
        </w:rPr>
        <w:t>I</w:t>
      </w:r>
      <w:r w:rsidRPr="00254663">
        <w:rPr>
          <w:sz w:val="22"/>
          <w:szCs w:val="22"/>
        </w:rPr>
        <w:t xml:space="preserve">mprovement </w:t>
      </w:r>
      <w:r w:rsidR="00807F5C">
        <w:rPr>
          <w:sz w:val="22"/>
          <w:szCs w:val="22"/>
        </w:rPr>
        <w:t>P</w:t>
      </w:r>
      <w:r w:rsidRPr="00254663">
        <w:rPr>
          <w:sz w:val="22"/>
          <w:szCs w:val="22"/>
        </w:rPr>
        <w:t xml:space="preserve">rogramme (CHIP) undertaken in 2016 confirms that “…. there is substantial evidence that CHIP has had a significant positive impact on the performance of councils and their </w:t>
      </w:r>
      <w:r w:rsidRPr="00D40B6F">
        <w:rPr>
          <w:sz w:val="22"/>
          <w:szCs w:val="22"/>
        </w:rPr>
        <w:t>partners”.</w:t>
      </w:r>
      <w:r w:rsidR="00E776E9" w:rsidRPr="00D40B6F">
        <w:rPr>
          <w:rStyle w:val="FootnoteReference"/>
          <w:sz w:val="22"/>
          <w:szCs w:val="22"/>
        </w:rPr>
        <w:footnoteReference w:id="41"/>
      </w:r>
      <w:r w:rsidR="007C433B" w:rsidRPr="00254663">
        <w:rPr>
          <w:sz w:val="22"/>
          <w:szCs w:val="22"/>
        </w:rPr>
        <w:t xml:space="preserve"> </w:t>
      </w:r>
    </w:p>
    <w:bookmarkEnd w:id="55"/>
    <w:p w14:paraId="3FD1C462" w14:textId="77777777" w:rsidR="006A5AA8" w:rsidRDefault="00E776E9" w:rsidP="005C61DB">
      <w:pPr>
        <w:rPr>
          <w:sz w:val="22"/>
          <w:szCs w:val="22"/>
        </w:rPr>
      </w:pPr>
      <w:r w:rsidRPr="00E776E9">
        <w:rPr>
          <w:sz w:val="22"/>
          <w:szCs w:val="22"/>
        </w:rPr>
        <w:t>The LGA will continue</w:t>
      </w:r>
      <w:r>
        <w:rPr>
          <w:sz w:val="22"/>
          <w:szCs w:val="22"/>
        </w:rPr>
        <w:t xml:space="preserve"> to </w:t>
      </w:r>
      <w:r w:rsidR="00454393">
        <w:rPr>
          <w:sz w:val="22"/>
          <w:szCs w:val="22"/>
        </w:rPr>
        <w:t xml:space="preserve">closely </w:t>
      </w:r>
      <w:r>
        <w:rPr>
          <w:sz w:val="22"/>
          <w:szCs w:val="22"/>
        </w:rPr>
        <w:t>monitor the effectiveness of the SLI offer. In addition to the ongoing elements of evaluation mentio</w:t>
      </w:r>
      <w:r w:rsidR="00454393">
        <w:rPr>
          <w:sz w:val="22"/>
          <w:szCs w:val="22"/>
        </w:rPr>
        <w:t xml:space="preserve">ned in the body of the report, further </w:t>
      </w:r>
      <w:r>
        <w:rPr>
          <w:sz w:val="22"/>
          <w:szCs w:val="22"/>
        </w:rPr>
        <w:t xml:space="preserve">evaluation activity </w:t>
      </w:r>
      <w:r w:rsidR="00FA3761">
        <w:rPr>
          <w:sz w:val="22"/>
          <w:szCs w:val="22"/>
        </w:rPr>
        <w:t>which is planned or already underway</w:t>
      </w:r>
      <w:r>
        <w:rPr>
          <w:sz w:val="22"/>
          <w:szCs w:val="22"/>
        </w:rPr>
        <w:t xml:space="preserve"> include</w:t>
      </w:r>
      <w:r w:rsidR="00FA3761">
        <w:rPr>
          <w:sz w:val="22"/>
          <w:szCs w:val="22"/>
        </w:rPr>
        <w:t>s</w:t>
      </w:r>
      <w:r>
        <w:rPr>
          <w:sz w:val="22"/>
          <w:szCs w:val="22"/>
        </w:rPr>
        <w:t>:</w:t>
      </w:r>
    </w:p>
    <w:p w14:paraId="6D67ABE8" w14:textId="77777777" w:rsidR="00E776E9" w:rsidRPr="00F7281C" w:rsidRDefault="00F7281C" w:rsidP="00254663">
      <w:pPr>
        <w:pStyle w:val="ListParagraph"/>
        <w:numPr>
          <w:ilvl w:val="0"/>
          <w:numId w:val="11"/>
        </w:numPr>
        <w:spacing w:before="120" w:after="120"/>
        <w:ind w:left="714" w:hanging="357"/>
        <w:contextualSpacing w:val="0"/>
        <w:rPr>
          <w:sz w:val="22"/>
          <w:szCs w:val="22"/>
        </w:rPr>
      </w:pPr>
      <w:r w:rsidRPr="00F7281C">
        <w:rPr>
          <w:sz w:val="22"/>
          <w:szCs w:val="22"/>
        </w:rPr>
        <w:lastRenderedPageBreak/>
        <w:t>Feedback and impact surveys of councils that have received bespoke workforce support.</w:t>
      </w:r>
    </w:p>
    <w:p w14:paraId="3D3AC7FC" w14:textId="77777777" w:rsidR="00E776E9" w:rsidRPr="00163245" w:rsidRDefault="00F7281C" w:rsidP="00163245">
      <w:pPr>
        <w:pStyle w:val="ListParagraph"/>
        <w:numPr>
          <w:ilvl w:val="0"/>
          <w:numId w:val="11"/>
        </w:numPr>
        <w:spacing w:before="120" w:after="120"/>
        <w:ind w:left="714" w:hanging="357"/>
        <w:contextualSpacing w:val="0"/>
        <w:rPr>
          <w:sz w:val="22"/>
          <w:szCs w:val="22"/>
        </w:rPr>
      </w:pPr>
      <w:r>
        <w:rPr>
          <w:sz w:val="22"/>
          <w:szCs w:val="22"/>
        </w:rPr>
        <w:t>Feedback surveys</w:t>
      </w:r>
      <w:r w:rsidR="00891A8C" w:rsidRPr="00891A8C">
        <w:rPr>
          <w:sz w:val="22"/>
          <w:szCs w:val="22"/>
        </w:rPr>
        <w:t xml:space="preserve"> for a range of officer leadership programmes (for ‘rising talent’ </w:t>
      </w:r>
      <w:r w:rsidR="00891A8C" w:rsidRPr="00FD7A76">
        <w:rPr>
          <w:sz w:val="22"/>
          <w:szCs w:val="22"/>
        </w:rPr>
        <w:t>through to chief executives) carried out in partnership with SOLACE.</w:t>
      </w:r>
    </w:p>
    <w:p w14:paraId="1316ED2F" w14:textId="77777777" w:rsidR="006A5AA8" w:rsidRPr="00446379" w:rsidRDefault="00FD7A76" w:rsidP="00254663">
      <w:pPr>
        <w:pStyle w:val="ListParagraph"/>
        <w:numPr>
          <w:ilvl w:val="0"/>
          <w:numId w:val="11"/>
        </w:numPr>
        <w:spacing w:before="120" w:after="120"/>
        <w:ind w:left="714" w:hanging="357"/>
        <w:contextualSpacing w:val="0"/>
        <w:rPr>
          <w:sz w:val="22"/>
          <w:szCs w:val="22"/>
        </w:rPr>
      </w:pPr>
      <w:r w:rsidRPr="00FD7A76">
        <w:rPr>
          <w:sz w:val="22"/>
          <w:szCs w:val="22"/>
        </w:rPr>
        <w:t>Feedback and impact surveys of councillors who have received p</w:t>
      </w:r>
      <w:r w:rsidR="00FA3761" w:rsidRPr="00FD7A76">
        <w:rPr>
          <w:sz w:val="22"/>
          <w:szCs w:val="22"/>
        </w:rPr>
        <w:t>eer mentoring</w:t>
      </w:r>
      <w:r w:rsidRPr="00FD7A76">
        <w:rPr>
          <w:sz w:val="22"/>
          <w:szCs w:val="22"/>
        </w:rPr>
        <w:t xml:space="preserve"> </w:t>
      </w:r>
      <w:r w:rsidRPr="00446379">
        <w:rPr>
          <w:sz w:val="22"/>
          <w:szCs w:val="22"/>
        </w:rPr>
        <w:t>support.</w:t>
      </w:r>
    </w:p>
    <w:p w14:paraId="7195E75B" w14:textId="77777777" w:rsidR="00FA3761" w:rsidRDefault="00446379" w:rsidP="00254663">
      <w:pPr>
        <w:pStyle w:val="ListParagraph"/>
        <w:numPr>
          <w:ilvl w:val="0"/>
          <w:numId w:val="11"/>
        </w:numPr>
        <w:spacing w:before="120" w:after="120"/>
        <w:ind w:left="714" w:hanging="357"/>
        <w:contextualSpacing w:val="0"/>
        <w:rPr>
          <w:sz w:val="22"/>
          <w:szCs w:val="22"/>
        </w:rPr>
      </w:pPr>
      <w:r w:rsidRPr="00446379">
        <w:rPr>
          <w:sz w:val="22"/>
          <w:szCs w:val="22"/>
        </w:rPr>
        <w:t>An impact survey of the first cohort of councils to participate in the Housing Advisors programme.</w:t>
      </w:r>
    </w:p>
    <w:p w14:paraId="1ED9929C" w14:textId="77777777" w:rsidR="00086A84" w:rsidRDefault="00086A84" w:rsidP="00086A84">
      <w:pPr>
        <w:spacing w:before="120" w:after="120"/>
        <w:rPr>
          <w:sz w:val="22"/>
          <w:szCs w:val="22"/>
        </w:rPr>
      </w:pPr>
    </w:p>
    <w:p w14:paraId="1BDA2A97" w14:textId="77777777" w:rsidR="00086A84" w:rsidRDefault="00086A84">
      <w:pPr>
        <w:autoSpaceDE/>
        <w:autoSpaceDN/>
        <w:adjustRightInd/>
        <w:spacing w:before="0" w:after="0"/>
        <w:rPr>
          <w:bCs/>
          <w:color w:val="9B2C98"/>
          <w:sz w:val="36"/>
          <w:szCs w:val="36"/>
          <w:lang w:val="x-none" w:eastAsia="en-US"/>
        </w:rPr>
      </w:pPr>
      <w:r>
        <w:br w:type="page"/>
      </w:r>
    </w:p>
    <w:p w14:paraId="1BA09403" w14:textId="77777777" w:rsidR="00086A84" w:rsidRDefault="00086A84" w:rsidP="00086A84">
      <w:pPr>
        <w:pStyle w:val="Heading1"/>
        <w:rPr>
          <w:lang w:val="en-GB"/>
        </w:rPr>
      </w:pPr>
      <w:bookmarkStart w:id="56" w:name="_Toc528766797"/>
      <w:bookmarkStart w:id="57" w:name="_Toc528766889"/>
      <w:bookmarkStart w:id="58" w:name="_Toc528767237"/>
      <w:r>
        <w:lastRenderedPageBreak/>
        <w:t>Annex B</w:t>
      </w:r>
      <w:r>
        <w:rPr>
          <w:lang w:val="en-GB"/>
        </w:rPr>
        <w:t>: Supporting reports</w:t>
      </w:r>
      <w:bookmarkEnd w:id="56"/>
      <w:bookmarkEnd w:id="57"/>
      <w:bookmarkEnd w:id="58"/>
    </w:p>
    <w:p w14:paraId="7A5AF08E" w14:textId="77777777" w:rsidR="00086A84" w:rsidRPr="000F0BCA" w:rsidRDefault="00086A84" w:rsidP="00086A84">
      <w:pPr>
        <w:pStyle w:val="MVBodyText"/>
        <w:spacing w:after="240"/>
        <w:rPr>
          <w:szCs w:val="22"/>
        </w:rPr>
      </w:pPr>
      <w:r w:rsidRPr="000F0BCA">
        <w:rPr>
          <w:szCs w:val="22"/>
        </w:rPr>
        <w:t>The main pieces of research drawn upon are</w:t>
      </w:r>
      <w:r>
        <w:rPr>
          <w:szCs w:val="22"/>
        </w:rPr>
        <w:t xml:space="preserve"> listed below, with links to in</w:t>
      </w:r>
      <w:r w:rsidRPr="000F0BCA">
        <w:t>di</w:t>
      </w:r>
      <w:r>
        <w:t xml:space="preserve">vidual reports for each element, including </w:t>
      </w:r>
      <w:r w:rsidR="00237C91">
        <w:t>full details of the methodologies and the full sets of results</w:t>
      </w:r>
      <w:r>
        <w:t>.</w:t>
      </w:r>
    </w:p>
    <w:p w14:paraId="0DCB8401" w14:textId="77777777" w:rsidR="00086A84" w:rsidRPr="00022C61" w:rsidRDefault="00086A84" w:rsidP="00254663">
      <w:pPr>
        <w:numPr>
          <w:ilvl w:val="0"/>
          <w:numId w:val="2"/>
        </w:numPr>
        <w:autoSpaceDE/>
        <w:autoSpaceDN/>
        <w:adjustRightInd/>
        <w:spacing w:before="120" w:after="120"/>
        <w:ind w:left="714" w:hanging="357"/>
        <w:rPr>
          <w:sz w:val="22"/>
        </w:rPr>
      </w:pPr>
      <w:r w:rsidRPr="00022C61">
        <w:rPr>
          <w:sz w:val="22"/>
        </w:rPr>
        <w:t>Time series data analysis of key performance metrics for local government.</w:t>
      </w:r>
      <w:bookmarkStart w:id="59" w:name="_Ref528746250"/>
      <w:r w:rsidRPr="00022C61">
        <w:rPr>
          <w:rStyle w:val="FootnoteReference"/>
          <w:sz w:val="22"/>
        </w:rPr>
        <w:footnoteReference w:id="42"/>
      </w:r>
      <w:bookmarkEnd w:id="59"/>
    </w:p>
    <w:p w14:paraId="5393DD20" w14:textId="77777777" w:rsidR="00086A84" w:rsidRPr="00022C61" w:rsidRDefault="00086A84" w:rsidP="00254663">
      <w:pPr>
        <w:numPr>
          <w:ilvl w:val="0"/>
          <w:numId w:val="2"/>
        </w:numPr>
        <w:autoSpaceDE/>
        <w:autoSpaceDN/>
        <w:adjustRightInd/>
        <w:spacing w:before="120" w:after="120"/>
        <w:ind w:left="714" w:hanging="357"/>
        <w:rPr>
          <w:sz w:val="22"/>
        </w:rPr>
      </w:pPr>
      <w:r w:rsidRPr="00022C61">
        <w:rPr>
          <w:sz w:val="22"/>
          <w:szCs w:val="22"/>
        </w:rPr>
        <w:t>A series of telephone polls of representative random samples of approximately 1,000 British adults (aged 18 or over) carried out quarterly between September 2012 and June 2018</w:t>
      </w:r>
      <w:r w:rsidRPr="00022C61">
        <w:rPr>
          <w:sz w:val="22"/>
        </w:rPr>
        <w:t>.</w:t>
      </w:r>
      <w:bookmarkStart w:id="60" w:name="_Ref528746342"/>
      <w:r w:rsidRPr="00022C61">
        <w:rPr>
          <w:rStyle w:val="FootnoteReference"/>
          <w:sz w:val="22"/>
        </w:rPr>
        <w:footnoteReference w:id="43"/>
      </w:r>
      <w:bookmarkEnd w:id="60"/>
    </w:p>
    <w:p w14:paraId="6A96E864" w14:textId="77777777" w:rsidR="00086A84" w:rsidRPr="00022C61" w:rsidRDefault="00086A84" w:rsidP="00254663">
      <w:pPr>
        <w:numPr>
          <w:ilvl w:val="0"/>
          <w:numId w:val="2"/>
        </w:numPr>
        <w:autoSpaceDE/>
        <w:autoSpaceDN/>
        <w:adjustRightInd/>
        <w:spacing w:before="120" w:after="120"/>
        <w:ind w:left="714" w:hanging="357"/>
        <w:rPr>
          <w:sz w:val="22"/>
        </w:rPr>
      </w:pPr>
      <w:r w:rsidRPr="00022C61">
        <w:rPr>
          <w:sz w:val="22"/>
        </w:rPr>
        <w:t>A ‘perceptions survey’ of the LGA membership, comprising a total of 1,004 interviews with a sample of representatives from councils across all the English regions (including chief executives, directors, leaders, chairs of scrutiny, portfolio holders, frontline councillors and leaders of the opposition). This is the sixth year the survey has been conducted.</w:t>
      </w:r>
      <w:bookmarkStart w:id="61" w:name="_Ref528746411"/>
      <w:r w:rsidRPr="00022C61">
        <w:rPr>
          <w:rStyle w:val="FootnoteReference"/>
          <w:sz w:val="22"/>
        </w:rPr>
        <w:footnoteReference w:id="44"/>
      </w:r>
      <w:bookmarkEnd w:id="61"/>
    </w:p>
    <w:p w14:paraId="3A5E4761" w14:textId="77777777" w:rsidR="00086A84" w:rsidRPr="00D32725" w:rsidRDefault="00086A84" w:rsidP="00254663">
      <w:pPr>
        <w:numPr>
          <w:ilvl w:val="0"/>
          <w:numId w:val="2"/>
        </w:numPr>
        <w:autoSpaceDE/>
        <w:autoSpaceDN/>
        <w:adjustRightInd/>
        <w:spacing w:before="120" w:after="120"/>
        <w:ind w:left="714" w:hanging="357"/>
        <w:rPr>
          <w:sz w:val="22"/>
        </w:rPr>
      </w:pPr>
      <w:r w:rsidRPr="00D32725">
        <w:rPr>
          <w:sz w:val="22"/>
        </w:rPr>
        <w:t>Evaluations of the key individual offers of LGA support for sector-led improvement:</w:t>
      </w:r>
    </w:p>
    <w:p w14:paraId="4DE5222A" w14:textId="77777777" w:rsidR="00086A84" w:rsidRPr="00D32725" w:rsidRDefault="00086A84" w:rsidP="00254663">
      <w:pPr>
        <w:numPr>
          <w:ilvl w:val="1"/>
          <w:numId w:val="2"/>
        </w:numPr>
        <w:autoSpaceDE/>
        <w:autoSpaceDN/>
        <w:adjustRightInd/>
        <w:spacing w:before="120" w:after="120"/>
        <w:rPr>
          <w:sz w:val="22"/>
        </w:rPr>
      </w:pPr>
      <w:r w:rsidRPr="00D32725">
        <w:rPr>
          <w:sz w:val="22"/>
        </w:rPr>
        <w:t>Leadership programmes</w:t>
      </w:r>
      <w:bookmarkStart w:id="62" w:name="_Ref528746510"/>
      <w:r w:rsidRPr="00D32725">
        <w:rPr>
          <w:rStyle w:val="FootnoteReference"/>
          <w:sz w:val="22"/>
        </w:rPr>
        <w:footnoteReference w:id="45"/>
      </w:r>
      <w:bookmarkEnd w:id="62"/>
    </w:p>
    <w:p w14:paraId="6A5C7B7F" w14:textId="77777777" w:rsidR="00086A84" w:rsidRPr="00D32725" w:rsidRDefault="00086A84" w:rsidP="00254663">
      <w:pPr>
        <w:numPr>
          <w:ilvl w:val="1"/>
          <w:numId w:val="2"/>
        </w:numPr>
        <w:autoSpaceDE/>
        <w:autoSpaceDN/>
        <w:adjustRightInd/>
        <w:spacing w:before="120" w:after="120"/>
        <w:rPr>
          <w:sz w:val="22"/>
        </w:rPr>
      </w:pPr>
      <w:r w:rsidRPr="00D32725">
        <w:rPr>
          <w:sz w:val="22"/>
        </w:rPr>
        <w:t>Peer challenge</w:t>
      </w:r>
      <w:bookmarkStart w:id="63" w:name="_Ref528746648"/>
      <w:r w:rsidRPr="00D32725">
        <w:rPr>
          <w:rStyle w:val="FootnoteReference"/>
          <w:sz w:val="22"/>
        </w:rPr>
        <w:footnoteReference w:id="46"/>
      </w:r>
      <w:bookmarkEnd w:id="63"/>
    </w:p>
    <w:p w14:paraId="78FAB9F5" w14:textId="77777777" w:rsidR="00086A84" w:rsidRPr="00D32725" w:rsidRDefault="00086A84" w:rsidP="00254663">
      <w:pPr>
        <w:numPr>
          <w:ilvl w:val="1"/>
          <w:numId w:val="2"/>
        </w:numPr>
        <w:autoSpaceDE/>
        <w:autoSpaceDN/>
        <w:adjustRightInd/>
        <w:spacing w:before="120" w:after="120"/>
        <w:rPr>
          <w:sz w:val="22"/>
        </w:rPr>
      </w:pPr>
      <w:r w:rsidRPr="00D32725">
        <w:rPr>
          <w:sz w:val="22"/>
        </w:rPr>
        <w:t>Productivity experts</w:t>
      </w:r>
      <w:bookmarkStart w:id="64" w:name="_Ref528746886"/>
      <w:r w:rsidRPr="00D32725">
        <w:rPr>
          <w:rStyle w:val="FootnoteReference"/>
          <w:sz w:val="22"/>
        </w:rPr>
        <w:footnoteReference w:id="47"/>
      </w:r>
      <w:bookmarkEnd w:id="64"/>
    </w:p>
    <w:p w14:paraId="45BCF1C0" w14:textId="77777777" w:rsidR="00086A84" w:rsidRPr="004D1AAD" w:rsidRDefault="00086A84" w:rsidP="00254663">
      <w:pPr>
        <w:numPr>
          <w:ilvl w:val="1"/>
          <w:numId w:val="2"/>
        </w:numPr>
        <w:autoSpaceDE/>
        <w:autoSpaceDN/>
        <w:adjustRightInd/>
        <w:spacing w:before="120" w:after="120"/>
        <w:rPr>
          <w:sz w:val="22"/>
        </w:rPr>
      </w:pPr>
      <w:r w:rsidRPr="004D1AAD">
        <w:rPr>
          <w:sz w:val="22"/>
        </w:rPr>
        <w:t>National procurement strategy</w:t>
      </w:r>
      <w:r w:rsidRPr="004D1AAD">
        <w:rPr>
          <w:rStyle w:val="FootnoteReference"/>
          <w:sz w:val="22"/>
        </w:rPr>
        <w:footnoteReference w:id="48"/>
      </w:r>
    </w:p>
    <w:p w14:paraId="7C93356D" w14:textId="77777777" w:rsidR="00086A84" w:rsidRPr="004D1AAD" w:rsidRDefault="00086A84" w:rsidP="00254663">
      <w:pPr>
        <w:numPr>
          <w:ilvl w:val="1"/>
          <w:numId w:val="2"/>
        </w:numPr>
        <w:autoSpaceDE/>
        <w:autoSpaceDN/>
        <w:adjustRightInd/>
        <w:spacing w:before="120" w:after="120"/>
        <w:rPr>
          <w:sz w:val="22"/>
        </w:rPr>
      </w:pPr>
      <w:r w:rsidRPr="004D1AAD">
        <w:rPr>
          <w:sz w:val="22"/>
        </w:rPr>
        <w:t>Commercial skills training</w:t>
      </w:r>
      <w:r w:rsidRPr="004D1AAD">
        <w:rPr>
          <w:rStyle w:val="FootnoteReference"/>
          <w:sz w:val="22"/>
        </w:rPr>
        <w:footnoteReference w:id="49"/>
      </w:r>
    </w:p>
    <w:p w14:paraId="36759F45" w14:textId="77777777" w:rsidR="00086A84" w:rsidRPr="00E21FAA" w:rsidRDefault="00086A84" w:rsidP="00254663">
      <w:pPr>
        <w:numPr>
          <w:ilvl w:val="1"/>
          <w:numId w:val="2"/>
        </w:numPr>
        <w:autoSpaceDE/>
        <w:autoSpaceDN/>
        <w:adjustRightInd/>
        <w:spacing w:before="120" w:after="120"/>
        <w:rPr>
          <w:sz w:val="22"/>
        </w:rPr>
      </w:pPr>
      <w:r w:rsidRPr="00E21FAA">
        <w:rPr>
          <w:sz w:val="22"/>
        </w:rPr>
        <w:t>Digital transformation</w:t>
      </w:r>
      <w:bookmarkStart w:id="65" w:name="_Ref528747306"/>
      <w:r w:rsidRPr="00E21FAA">
        <w:rPr>
          <w:rStyle w:val="FootnoteReference"/>
          <w:sz w:val="22"/>
        </w:rPr>
        <w:footnoteReference w:id="50"/>
      </w:r>
      <w:bookmarkEnd w:id="65"/>
    </w:p>
    <w:p w14:paraId="596BD988" w14:textId="77777777" w:rsidR="00086A84" w:rsidRPr="00844EF9" w:rsidRDefault="00086A84" w:rsidP="00254663">
      <w:pPr>
        <w:numPr>
          <w:ilvl w:val="1"/>
          <w:numId w:val="2"/>
        </w:numPr>
        <w:autoSpaceDE/>
        <w:autoSpaceDN/>
        <w:adjustRightInd/>
        <w:spacing w:before="120" w:after="120"/>
        <w:rPr>
          <w:sz w:val="22"/>
        </w:rPr>
      </w:pPr>
      <w:r w:rsidRPr="00844EF9">
        <w:rPr>
          <w:sz w:val="22"/>
        </w:rPr>
        <w:t>Data Experts</w:t>
      </w:r>
      <w:bookmarkStart w:id="66" w:name="_Ref528747393"/>
      <w:r w:rsidRPr="00844EF9">
        <w:rPr>
          <w:rStyle w:val="FootnoteReference"/>
          <w:sz w:val="22"/>
        </w:rPr>
        <w:footnoteReference w:id="51"/>
      </w:r>
      <w:bookmarkEnd w:id="66"/>
    </w:p>
    <w:p w14:paraId="19850A7A" w14:textId="77777777" w:rsidR="00086A84" w:rsidRPr="00A70EBB" w:rsidRDefault="00086A84" w:rsidP="00254663">
      <w:pPr>
        <w:numPr>
          <w:ilvl w:val="1"/>
          <w:numId w:val="2"/>
        </w:numPr>
        <w:autoSpaceDE/>
        <w:autoSpaceDN/>
        <w:adjustRightInd/>
        <w:spacing w:before="120" w:after="120"/>
        <w:rPr>
          <w:sz w:val="22"/>
        </w:rPr>
      </w:pPr>
      <w:r w:rsidRPr="00A70EBB">
        <w:rPr>
          <w:sz w:val="22"/>
        </w:rPr>
        <w:lastRenderedPageBreak/>
        <w:t>LG Inform</w:t>
      </w:r>
      <w:r w:rsidRPr="00A70EBB">
        <w:rPr>
          <w:rStyle w:val="FootnoteReference"/>
          <w:sz w:val="22"/>
        </w:rPr>
        <w:footnoteReference w:id="52"/>
      </w:r>
    </w:p>
    <w:p w14:paraId="1FEFBC85" w14:textId="77777777" w:rsidR="00086A84" w:rsidRPr="00A70EBB" w:rsidRDefault="00086A84" w:rsidP="00254663">
      <w:pPr>
        <w:numPr>
          <w:ilvl w:val="1"/>
          <w:numId w:val="2"/>
        </w:numPr>
        <w:autoSpaceDE/>
        <w:autoSpaceDN/>
        <w:adjustRightInd/>
        <w:spacing w:before="120" w:after="120"/>
        <w:rPr>
          <w:sz w:val="22"/>
        </w:rPr>
      </w:pPr>
      <w:r w:rsidRPr="00A70EBB">
        <w:rPr>
          <w:sz w:val="22"/>
        </w:rPr>
        <w:t>Housing advisors</w:t>
      </w:r>
      <w:r w:rsidRPr="00A70EBB">
        <w:rPr>
          <w:rStyle w:val="FootnoteReference"/>
          <w:sz w:val="22"/>
        </w:rPr>
        <w:footnoteReference w:id="53"/>
      </w:r>
      <w:r w:rsidRPr="00A70EBB">
        <w:rPr>
          <w:sz w:val="22"/>
        </w:rPr>
        <w:t xml:space="preserve"> </w:t>
      </w:r>
    </w:p>
    <w:p w14:paraId="4B1FF7C2" w14:textId="77777777" w:rsidR="003D3ACA" w:rsidRPr="00A70EBB" w:rsidRDefault="003D3ACA" w:rsidP="00254663">
      <w:pPr>
        <w:numPr>
          <w:ilvl w:val="1"/>
          <w:numId w:val="2"/>
        </w:numPr>
        <w:autoSpaceDE/>
        <w:autoSpaceDN/>
        <w:adjustRightInd/>
        <w:spacing w:before="120" w:after="120"/>
        <w:rPr>
          <w:sz w:val="22"/>
        </w:rPr>
      </w:pPr>
      <w:r w:rsidRPr="00A70EBB">
        <w:rPr>
          <w:sz w:val="22"/>
        </w:rPr>
        <w:t>Local Partnerships</w:t>
      </w:r>
      <w:r w:rsidRPr="00A70EBB">
        <w:rPr>
          <w:rStyle w:val="FootnoteReference"/>
          <w:sz w:val="22"/>
        </w:rPr>
        <w:footnoteReference w:id="54"/>
      </w:r>
    </w:p>
    <w:p w14:paraId="2470A538" w14:textId="77777777" w:rsidR="00086A84" w:rsidRPr="00A70EBB" w:rsidRDefault="00086A84" w:rsidP="00086A84">
      <w:pPr>
        <w:numPr>
          <w:ilvl w:val="1"/>
          <w:numId w:val="2"/>
        </w:numPr>
        <w:autoSpaceDE/>
        <w:autoSpaceDN/>
        <w:adjustRightInd/>
        <w:spacing w:before="120" w:after="120"/>
        <w:rPr>
          <w:sz w:val="22"/>
        </w:rPr>
      </w:pPr>
      <w:r w:rsidRPr="00A70EBB">
        <w:rPr>
          <w:sz w:val="22"/>
        </w:rPr>
        <w:t>One Public Estate</w:t>
      </w:r>
      <w:bookmarkStart w:id="67" w:name="_Ref528747076"/>
      <w:r w:rsidRPr="00A70EBB">
        <w:rPr>
          <w:rStyle w:val="FootnoteReference"/>
          <w:sz w:val="22"/>
        </w:rPr>
        <w:footnoteReference w:id="55"/>
      </w:r>
      <w:bookmarkEnd w:id="67"/>
    </w:p>
    <w:p w14:paraId="107F23B9" w14:textId="77777777" w:rsidR="002B30C0" w:rsidRPr="00561FE7" w:rsidRDefault="00F046BE" w:rsidP="005C61DB">
      <w:pPr>
        <w:rPr>
          <w:szCs w:val="22"/>
          <w:highlight w:val="yellow"/>
        </w:rPr>
      </w:pPr>
      <w:r w:rsidRPr="006A5AA8">
        <w:br w:type="page"/>
      </w:r>
      <w:r w:rsidR="00594ABE" w:rsidRPr="00561FE7">
        <w:rPr>
          <w:noProof/>
          <w:highlight w:val="yellow"/>
        </w:rPr>
        <w:lastRenderedPageBreak/>
        <mc:AlternateContent>
          <mc:Choice Requires="wps">
            <w:drawing>
              <wp:anchor distT="0" distB="0" distL="114300" distR="114300" simplePos="0" relativeHeight="251659776" behindDoc="0" locked="0" layoutInCell="1" allowOverlap="1" wp14:anchorId="7E91AFED" wp14:editId="36170970">
                <wp:simplePos x="0" y="0"/>
                <wp:positionH relativeFrom="column">
                  <wp:posOffset>-228600</wp:posOffset>
                </wp:positionH>
                <wp:positionV relativeFrom="paragraph">
                  <wp:posOffset>5314950</wp:posOffset>
                </wp:positionV>
                <wp:extent cx="6515100" cy="364807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36480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tbl>
                            <w:tblPr>
                              <w:tblW w:w="9648" w:type="dxa"/>
                              <w:tblLayout w:type="fixed"/>
                              <w:tblLook w:val="01E0" w:firstRow="1" w:lastRow="1" w:firstColumn="1" w:lastColumn="1" w:noHBand="0" w:noVBand="0"/>
                            </w:tblPr>
                            <w:tblGrid>
                              <w:gridCol w:w="9648"/>
                            </w:tblGrid>
                            <w:tr w:rsidR="00D32725" w:rsidRPr="00051207" w14:paraId="01E3E7F8" w14:textId="77777777" w:rsidTr="00051207">
                              <w:tc>
                                <w:tcPr>
                                  <w:tcW w:w="9648" w:type="dxa"/>
                                  <w:shd w:val="clear" w:color="auto" w:fill="auto"/>
                                </w:tcPr>
                                <w:p w14:paraId="470B710A" w14:textId="77777777" w:rsidR="00D32725" w:rsidRPr="00D21378" w:rsidRDefault="00D32725" w:rsidP="005C61DB">
                                  <w:pPr>
                                    <w:pStyle w:val="A4Body"/>
                                  </w:pPr>
                                  <w:r w:rsidRPr="00D21378">
                                    <w:rPr>
                                      <w:b/>
                                      <w:bCs/>
                                    </w:rPr>
                                    <w:t>Local Government Association</w:t>
                                  </w:r>
                                  <w:r w:rsidRPr="00D21378">
                                    <w:br/>
                                  </w:r>
                                  <w:r>
                                    <w:t>18 Smith Square</w:t>
                                  </w:r>
                                  <w:r w:rsidRPr="00D21378">
                                    <w:br/>
                                  </w:r>
                                  <w:r>
                                    <w:t>Westminster</w:t>
                                  </w:r>
                                  <w:r w:rsidRPr="00D21378">
                                    <w:br/>
                                    <w:t>London SW1P 3HZ</w:t>
                                  </w:r>
                                </w:p>
                                <w:p w14:paraId="1CFC6D38" w14:textId="77777777" w:rsidR="00D32725" w:rsidRPr="0077541B" w:rsidRDefault="00D32725" w:rsidP="005C61DB">
                                  <w:pPr>
                                    <w:rPr>
                                      <w:rStyle w:val="WEBLINK"/>
                                      <w:u w:val="single"/>
                                    </w:rPr>
                                  </w:pPr>
                                  <w:r w:rsidRPr="0077541B">
                                    <w:t>Telephone 020 7664 3000</w:t>
                                  </w:r>
                                  <w:r w:rsidRPr="0077541B">
                                    <w:br/>
                                    <w:t>Fax 020 7664 3030</w:t>
                                  </w:r>
                                  <w:r w:rsidRPr="0077541B">
                                    <w:br/>
                                    <w:t>Email info@local.gov.uk</w:t>
                                  </w:r>
                                  <w:r w:rsidRPr="0077541B">
                                    <w:br/>
                                  </w:r>
                                  <w:hyperlink r:id="rId33" w:history="1">
                                    <w:r w:rsidRPr="0077541B">
                                      <w:rPr>
                                        <w:rStyle w:val="Hyperlink"/>
                                      </w:rPr>
                                      <w:t>www.local.gov.uk</w:t>
                                    </w:r>
                                  </w:hyperlink>
                                </w:p>
                                <w:p w14:paraId="1AF6B5FE" w14:textId="77777777" w:rsidR="00D32725" w:rsidRPr="0077541B" w:rsidRDefault="00D32725" w:rsidP="005C61DB"/>
                                <w:p w14:paraId="05B0910B" w14:textId="77777777" w:rsidR="00D32725" w:rsidRPr="00051207" w:rsidRDefault="00D32725" w:rsidP="005C61DB">
                                  <w:pPr>
                                    <w:pStyle w:val="A4Body"/>
                                    <w:rPr>
                                      <w:sz w:val="20"/>
                                      <w:szCs w:val="20"/>
                                      <w:lang w:val="en-US"/>
                                    </w:rPr>
                                  </w:pPr>
                                  <w:r w:rsidRPr="0077541B">
                                    <w:rPr>
                                      <w:lang w:val="en-US"/>
                                    </w:rPr>
                                    <w:t xml:space="preserve">© Local Government Association, </w:t>
                                  </w:r>
                                  <w:r>
                                    <w:rPr>
                                      <w:lang w:val="en-US"/>
                                    </w:rPr>
                                    <w:t>November 2018</w:t>
                                  </w:r>
                                </w:p>
                                <w:p w14:paraId="61B8F636" w14:textId="77777777" w:rsidR="00D32725" w:rsidRPr="00051207" w:rsidRDefault="00D32725" w:rsidP="005C61DB">
                                  <w:pPr>
                                    <w:pStyle w:val="A4Body"/>
                                    <w:rPr>
                                      <w:rStyle w:val="Largeprint"/>
                                      <w:rFonts w:ascii="Arial" w:hAnsi="Arial" w:cs="Arial"/>
                                    </w:rPr>
                                  </w:pPr>
                                  <w:r w:rsidRPr="00051207">
                                    <w:rPr>
                                      <w:rStyle w:val="Largeprint"/>
                                      <w:rFonts w:ascii="Arial" w:hAnsi="Arial" w:cs="Arial"/>
                                    </w:rPr>
                                    <w:t>For a copy in Braille, larger print or audio, please contact us on 020 7664 3000.</w:t>
                                  </w:r>
                                </w:p>
                                <w:p w14:paraId="0FCA5DB2" w14:textId="77777777" w:rsidR="00D32725" w:rsidRPr="00051207" w:rsidRDefault="00D32725" w:rsidP="005C61DB">
                                  <w:pPr>
                                    <w:pStyle w:val="A4Body"/>
                                    <w:rPr>
                                      <w:rStyle w:val="Largeprint"/>
                                      <w:rFonts w:ascii="Arial" w:hAnsi="Arial" w:cs="Arial"/>
                                    </w:rPr>
                                  </w:pPr>
                                  <w:r w:rsidRPr="00051207">
                                    <w:rPr>
                                      <w:rStyle w:val="Largeprint"/>
                                      <w:rFonts w:ascii="Arial" w:hAnsi="Arial" w:cs="Arial"/>
                                    </w:rPr>
                                    <w:t>We consider requests on an individual basis.</w:t>
                                  </w:r>
                                </w:p>
                                <w:p w14:paraId="6179349A" w14:textId="77777777" w:rsidR="00D32725" w:rsidRPr="00051207" w:rsidRDefault="00D32725" w:rsidP="005C61DB">
                                  <w:pPr>
                                    <w:pStyle w:val="A4Body"/>
                                  </w:pPr>
                                </w:p>
                              </w:tc>
                            </w:tr>
                          </w:tbl>
                          <w:p w14:paraId="1F46B76A" w14:textId="77777777" w:rsidR="00D32725" w:rsidRPr="00B644AD" w:rsidRDefault="00D32725" w:rsidP="005C61DB">
                            <w:pPr>
                              <w:pStyle w:val="A4Body"/>
                              <w:rPr>
                                <w:lang w:val="en-US"/>
                              </w:rPr>
                            </w:pPr>
                            <w:r w:rsidRPr="00B644AD">
                              <w:rPr>
                                <w:lang w:val="en-US"/>
                              </w:rPr>
                              <w:br/>
                            </w:r>
                          </w:p>
                          <w:p w14:paraId="76F71853" w14:textId="77777777" w:rsidR="00D32725" w:rsidRPr="00B644AD" w:rsidRDefault="00D32725" w:rsidP="005C61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E91AFED" id="_x0000_t202" coordsize="21600,21600" o:spt="202" path="m,l,21600r21600,l21600,xe">
                <v:stroke joinstyle="miter"/>
                <v:path gradientshapeok="t" o:connecttype="rect"/>
              </v:shapetype>
              <v:shape id="Text Box 6" o:spid="_x0000_s1027" type="#_x0000_t202" style="position:absolute;margin-left:-18pt;margin-top:418.5pt;width:513pt;height:28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" filled="f" stroked="f">
                <v:path arrowok="t"/>
                <v:textbox>
                  <w:txbxContent>
                    <w:tbl>
                      <w:tblPr>
                        <w:tblW w:w="9648" w:type="dxa"/>
                        <w:tblLayout w:type="fixed"/>
                        <w:tblLook w:val="01E0" w:firstRow="1" w:lastRow="1" w:firstColumn="1" w:lastColumn="1" w:noHBand="0" w:noVBand="0"/>
                      </w:tblPr>
                      <w:tblGrid>
                        <w:gridCol w:w="9648"/>
                      </w:tblGrid>
                      <w:tr w:rsidR="00D32725" w:rsidRPr="00051207" w14:paraId="01E3E7F8" w14:textId="77777777" w:rsidTr="00051207">
                        <w:tc>
                          <w:tcPr>
                            <w:tcW w:w="9648" w:type="dxa"/>
                            <w:shd w:val="clear" w:color="auto" w:fill="auto"/>
                          </w:tcPr>
                          <w:p w14:paraId="470B710A" w14:textId="77777777" w:rsidR="00D32725" w:rsidRPr="00D21378" w:rsidRDefault="00D32725" w:rsidP="005C61DB">
                            <w:pPr>
                              <w:pStyle w:val="A4Body"/>
                            </w:pPr>
                            <w:r w:rsidRPr="00D21378">
                              <w:rPr>
                                <w:b/>
                                <w:bCs/>
                              </w:rPr>
                              <w:t>Local Government Association</w:t>
                            </w:r>
                            <w:r w:rsidRPr="00D21378">
                              <w:br/>
                            </w:r>
                            <w:r>
                              <w:t>18 Smith Square</w:t>
                            </w:r>
                            <w:r w:rsidRPr="00D21378">
                              <w:br/>
                            </w:r>
                            <w:r>
                              <w:t>Westminster</w:t>
                            </w:r>
                            <w:r w:rsidRPr="00D21378">
                              <w:br/>
                              <w:t>London SW1P 3HZ</w:t>
                            </w:r>
                          </w:p>
                          <w:p w14:paraId="1CFC6D38" w14:textId="77777777" w:rsidR="00D32725" w:rsidRPr="0077541B" w:rsidRDefault="00D32725" w:rsidP="005C61DB">
                            <w:pPr>
                              <w:rPr>
                                <w:rStyle w:val="WEBLINK"/>
                                <w:u w:val="single"/>
                              </w:rPr>
                            </w:pPr>
                            <w:r w:rsidRPr="0077541B">
                              <w:t>Telephone 020 7664 3000</w:t>
                            </w:r>
                            <w:r w:rsidRPr="0077541B">
                              <w:br/>
                              <w:t>Fax 020 7664 3030</w:t>
                            </w:r>
                            <w:r w:rsidRPr="0077541B">
                              <w:br/>
                              <w:t>Email info@local.gov.uk</w:t>
                            </w:r>
                            <w:r w:rsidRPr="0077541B">
                              <w:br/>
                            </w:r>
                            <w:hyperlink r:id="rId34" w:history="1">
                              <w:r w:rsidRPr="0077541B">
                                <w:rPr>
                                  <w:rStyle w:val="Hyperlink"/>
                                </w:rPr>
                                <w:t>www.local.gov.uk</w:t>
                              </w:r>
                            </w:hyperlink>
                          </w:p>
                          <w:p w14:paraId="1AF6B5FE" w14:textId="77777777" w:rsidR="00D32725" w:rsidRPr="0077541B" w:rsidRDefault="00D32725" w:rsidP="005C61DB"/>
                          <w:p w14:paraId="05B0910B" w14:textId="77777777" w:rsidR="00D32725" w:rsidRPr="00051207" w:rsidRDefault="00D32725" w:rsidP="005C61DB">
                            <w:pPr>
                              <w:pStyle w:val="A4Body"/>
                              <w:rPr>
                                <w:sz w:val="20"/>
                                <w:szCs w:val="20"/>
                                <w:lang w:val="en-US"/>
                              </w:rPr>
                            </w:pPr>
                            <w:r w:rsidRPr="0077541B">
                              <w:rPr>
                                <w:lang w:val="en-US"/>
                              </w:rPr>
                              <w:t xml:space="preserve">© Local Government Association, </w:t>
                            </w:r>
                            <w:r>
                              <w:rPr>
                                <w:lang w:val="en-US"/>
                              </w:rPr>
                              <w:t>November 2018</w:t>
                            </w:r>
                          </w:p>
                          <w:p w14:paraId="61B8F636" w14:textId="77777777" w:rsidR="00D32725" w:rsidRPr="00051207" w:rsidRDefault="00D32725" w:rsidP="005C61DB">
                            <w:pPr>
                              <w:pStyle w:val="A4Body"/>
                              <w:rPr>
                                <w:rStyle w:val="Largeprint"/>
                                <w:rFonts w:ascii="Arial" w:hAnsi="Arial" w:cs="Arial"/>
                              </w:rPr>
                            </w:pPr>
                            <w:r w:rsidRPr="00051207">
                              <w:rPr>
                                <w:rStyle w:val="Largeprint"/>
                                <w:rFonts w:ascii="Arial" w:hAnsi="Arial" w:cs="Arial"/>
                              </w:rPr>
                              <w:t>For a copy in Braille, larger print or audio, please contact us on 020 7664 3000.</w:t>
                            </w:r>
                          </w:p>
                          <w:p w14:paraId="0FCA5DB2" w14:textId="77777777" w:rsidR="00D32725" w:rsidRPr="00051207" w:rsidRDefault="00D32725" w:rsidP="005C61DB">
                            <w:pPr>
                              <w:pStyle w:val="A4Body"/>
                              <w:rPr>
                                <w:rStyle w:val="Largeprint"/>
                                <w:rFonts w:ascii="Arial" w:hAnsi="Arial" w:cs="Arial"/>
                              </w:rPr>
                            </w:pPr>
                            <w:r w:rsidRPr="00051207">
                              <w:rPr>
                                <w:rStyle w:val="Largeprint"/>
                                <w:rFonts w:ascii="Arial" w:hAnsi="Arial" w:cs="Arial"/>
                              </w:rPr>
                              <w:t>We consider requests on an individual basis.</w:t>
                            </w:r>
                          </w:p>
                          <w:p w14:paraId="6179349A" w14:textId="77777777" w:rsidR="00D32725" w:rsidRPr="00051207" w:rsidRDefault="00D32725" w:rsidP="005C61DB">
                            <w:pPr>
                              <w:pStyle w:val="A4Body"/>
                            </w:pPr>
                          </w:p>
                        </w:tc>
                      </w:tr>
                    </w:tbl>
                    <w:p w14:paraId="1F46B76A" w14:textId="77777777" w:rsidR="00D32725" w:rsidRPr="00B644AD" w:rsidRDefault="00D32725" w:rsidP="005C61DB">
                      <w:pPr>
                        <w:pStyle w:val="A4Body"/>
                        <w:rPr>
                          <w:lang w:val="en-US"/>
                        </w:rPr>
                      </w:pPr>
                      <w:r w:rsidRPr="00B644AD">
                        <w:rPr>
                          <w:lang w:val="en-US"/>
                        </w:rPr>
                        <w:br/>
                      </w:r>
                    </w:p>
                    <w:p w14:paraId="76F71853" w14:textId="77777777" w:rsidR="00D32725" w:rsidRPr="00B644AD" w:rsidRDefault="00D32725" w:rsidP="005C61DB"/>
                  </w:txbxContent>
                </v:textbox>
                <w10:wrap type="square"/>
              </v:shape>
            </w:pict>
          </mc:Fallback>
        </mc:AlternateContent>
      </w:r>
      <w:r w:rsidR="00594ABE" w:rsidRPr="00561FE7">
        <w:rPr>
          <w:noProof/>
          <w:highlight w:val="yellow"/>
        </w:rPr>
        <w:drawing>
          <wp:anchor distT="0" distB="0" distL="114300" distR="114300" simplePos="0" relativeHeight="251658752" behindDoc="0" locked="0" layoutInCell="1" allowOverlap="1" wp14:anchorId="2CD1EEB9" wp14:editId="0CBFEB4E">
            <wp:simplePos x="0" y="0"/>
            <wp:positionH relativeFrom="column">
              <wp:posOffset>-228600</wp:posOffset>
            </wp:positionH>
            <wp:positionV relativeFrom="paragraph">
              <wp:posOffset>4486275</wp:posOffset>
            </wp:positionV>
            <wp:extent cx="1258570" cy="7435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8570" cy="7435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B30C0" w:rsidRPr="00561FE7" w:rsidSect="00D92FBD">
      <w:footerReference w:type="default" r:id="rId36"/>
      <w:pgSz w:w="11906" w:h="16838"/>
      <w:pgMar w:top="1440" w:right="1418" w:bottom="1440" w:left="1418"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EA5F80" w16cid:durableId="1F8D2242"/>
  <w16cid:commentId w16cid:paraId="37D25339" w16cid:durableId="1F8D29CB"/>
  <w16cid:commentId w16cid:paraId="4203FFCB" w16cid:durableId="1F8D2A32"/>
  <w16cid:commentId w16cid:paraId="5686A3B0" w16cid:durableId="1F8D2243"/>
  <w16cid:commentId w16cid:paraId="27593542" w16cid:durableId="1F8D2244"/>
  <w16cid:commentId w16cid:paraId="40EFA639" w16cid:durableId="1F8D2245"/>
  <w16cid:commentId w16cid:paraId="4CC2E647" w16cid:durableId="1F8D2246"/>
  <w16cid:commentId w16cid:paraId="030C1855" w16cid:durableId="1F8D2247"/>
  <w16cid:commentId w16cid:paraId="0C1BEC17" w16cid:durableId="1F8D22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BAD19" w14:textId="77777777" w:rsidR="00D32725" w:rsidRDefault="00D32725" w:rsidP="005C61DB">
      <w:r>
        <w:separator/>
      </w:r>
    </w:p>
  </w:endnote>
  <w:endnote w:type="continuationSeparator" w:id="0">
    <w:p w14:paraId="4B8E373C" w14:textId="77777777" w:rsidR="00D32725" w:rsidRDefault="00D32725" w:rsidP="005C6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altName w:val="Impac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5EB1" w14:textId="77777777" w:rsidR="00D32725" w:rsidRDefault="00D327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207EE" w14:textId="77777777" w:rsidR="00D32725" w:rsidRPr="00D76969" w:rsidRDefault="00D32725" w:rsidP="00D92FB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494C8" w14:textId="77777777" w:rsidR="00D32725" w:rsidRDefault="00D327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A8BB5" w14:textId="77777777" w:rsidR="00D32725" w:rsidRPr="00032BC8" w:rsidRDefault="00D32725" w:rsidP="00D92FBD">
    <w:pPr>
      <w:pStyle w:val="Footer"/>
      <w:jc w:val="center"/>
      <w:rPr>
        <w:sz w:val="22"/>
        <w:szCs w:val="22"/>
      </w:rPr>
    </w:pPr>
    <w:r w:rsidRPr="00032BC8">
      <w:rPr>
        <w:rStyle w:val="PageNumber"/>
        <w:sz w:val="22"/>
        <w:szCs w:val="22"/>
      </w:rPr>
      <w:fldChar w:fldCharType="begin"/>
    </w:r>
    <w:r w:rsidRPr="00032BC8">
      <w:rPr>
        <w:rStyle w:val="PageNumber"/>
        <w:sz w:val="22"/>
        <w:szCs w:val="22"/>
      </w:rPr>
      <w:instrText xml:space="preserve"> PAGE </w:instrText>
    </w:r>
    <w:r w:rsidRPr="00032BC8">
      <w:rPr>
        <w:rStyle w:val="PageNumber"/>
        <w:sz w:val="22"/>
        <w:szCs w:val="22"/>
      </w:rPr>
      <w:fldChar w:fldCharType="separate"/>
    </w:r>
    <w:r w:rsidR="007C7A90">
      <w:rPr>
        <w:rStyle w:val="PageNumber"/>
        <w:noProof/>
        <w:sz w:val="22"/>
        <w:szCs w:val="22"/>
      </w:rPr>
      <w:t>27</w:t>
    </w:r>
    <w:r w:rsidRPr="00032BC8">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B4CB5" w14:textId="77777777" w:rsidR="00D32725" w:rsidRDefault="00D32725" w:rsidP="005C61DB">
      <w:r>
        <w:separator/>
      </w:r>
    </w:p>
  </w:footnote>
  <w:footnote w:type="continuationSeparator" w:id="0">
    <w:p w14:paraId="4CD18801" w14:textId="77777777" w:rsidR="00D32725" w:rsidRDefault="00D32725" w:rsidP="005C61DB">
      <w:r>
        <w:continuationSeparator/>
      </w:r>
    </w:p>
  </w:footnote>
  <w:footnote w:id="1">
    <w:p w14:paraId="11972636" w14:textId="77777777" w:rsidR="00D32725" w:rsidRPr="00747D0D" w:rsidRDefault="00D32725" w:rsidP="00747D0D">
      <w:pPr>
        <w:pStyle w:val="FootnoteText"/>
        <w:spacing w:before="0" w:after="0"/>
        <w:rPr>
          <w:rFonts w:ascii="Arial" w:hAnsi="Arial"/>
        </w:rPr>
      </w:pPr>
      <w:r w:rsidRPr="00747D0D">
        <w:rPr>
          <w:rStyle w:val="FootnoteReference"/>
          <w:rFonts w:ascii="Arial" w:hAnsi="Arial"/>
        </w:rPr>
        <w:footnoteRef/>
      </w:r>
      <w:r w:rsidRPr="00747D0D">
        <w:rPr>
          <w:rFonts w:ascii="Arial" w:hAnsi="Arial"/>
        </w:rPr>
        <w:t xml:space="preserve"> </w:t>
      </w:r>
      <w:r w:rsidRPr="00747D0D">
        <w:rPr>
          <w:rFonts w:ascii="Arial" w:hAnsi="Arial"/>
          <w:szCs w:val="22"/>
        </w:rPr>
        <w:t xml:space="preserve">Sector-led improvement: our offer of support </w:t>
      </w:r>
      <w:hyperlink r:id="rId1" w:history="1">
        <w:r w:rsidRPr="00747D0D">
          <w:rPr>
            <w:rStyle w:val="Hyperlink"/>
            <w:rFonts w:ascii="Arial" w:hAnsi="Arial"/>
            <w:szCs w:val="22"/>
          </w:rPr>
          <w:t>https://www.local.gov.uk/sector-led-improvement-our-offer-support-0</w:t>
        </w:r>
      </w:hyperlink>
      <w:r w:rsidRPr="00747D0D">
        <w:rPr>
          <w:rFonts w:ascii="Arial" w:hAnsi="Arial"/>
          <w:szCs w:val="22"/>
        </w:rPr>
        <w:t xml:space="preserve"> </w:t>
      </w:r>
    </w:p>
  </w:footnote>
  <w:footnote w:id="2">
    <w:p w14:paraId="6EA1ABAC" w14:textId="77777777" w:rsidR="00D32725" w:rsidRPr="003762ED" w:rsidRDefault="00D32725" w:rsidP="003762ED">
      <w:pPr>
        <w:pStyle w:val="FootnoteText"/>
        <w:spacing w:before="0" w:after="0"/>
        <w:rPr>
          <w:rFonts w:ascii="Arial" w:hAnsi="Arial"/>
        </w:rPr>
      </w:pPr>
      <w:r w:rsidRPr="003762ED">
        <w:rPr>
          <w:rStyle w:val="FootnoteReference"/>
          <w:rFonts w:ascii="Arial" w:hAnsi="Arial"/>
        </w:rPr>
        <w:footnoteRef/>
      </w:r>
      <w:r w:rsidRPr="003762ED">
        <w:rPr>
          <w:rFonts w:ascii="Arial" w:hAnsi="Arial"/>
        </w:rPr>
        <w:t xml:space="preserve"> </w:t>
      </w:r>
      <w:r w:rsidRPr="003762ED">
        <w:rPr>
          <w:rFonts w:ascii="Arial" w:hAnsi="Arial"/>
          <w:szCs w:val="22"/>
        </w:rPr>
        <w:t>Evalu</w:t>
      </w:r>
      <w:r>
        <w:rPr>
          <w:rFonts w:ascii="Arial" w:hAnsi="Arial"/>
          <w:szCs w:val="22"/>
        </w:rPr>
        <w:t>ation of sector-led improvement</w:t>
      </w:r>
      <w:r w:rsidRPr="003762ED">
        <w:rPr>
          <w:rFonts w:ascii="Arial" w:hAnsi="Arial"/>
          <w:szCs w:val="22"/>
        </w:rPr>
        <w:t xml:space="preserve"> </w:t>
      </w:r>
      <w:hyperlink r:id="rId2" w:history="1">
        <w:r w:rsidRPr="003762ED">
          <w:rPr>
            <w:rStyle w:val="Hyperlink"/>
            <w:rFonts w:ascii="Arial" w:hAnsi="Arial"/>
          </w:rPr>
          <w:t>https://www.local.gov.uk/our-support/our-improvement-offer/evaluation-sector-led-improvement</w:t>
        </w:r>
      </w:hyperlink>
      <w:r w:rsidRPr="003762ED">
        <w:rPr>
          <w:rFonts w:ascii="Arial" w:hAnsi="Arial"/>
        </w:rPr>
        <w:t xml:space="preserve"> </w:t>
      </w:r>
    </w:p>
  </w:footnote>
  <w:footnote w:id="3">
    <w:p w14:paraId="4B43DF51" w14:textId="77777777" w:rsidR="00D32725" w:rsidRPr="00C56E5A" w:rsidRDefault="00D32725" w:rsidP="00C56E5A">
      <w:pPr>
        <w:pStyle w:val="FootnoteText"/>
        <w:spacing w:before="0" w:after="0"/>
        <w:rPr>
          <w:rFonts w:ascii="Arial" w:hAnsi="Arial"/>
        </w:rPr>
      </w:pPr>
      <w:r w:rsidRPr="00C56E5A">
        <w:rPr>
          <w:rStyle w:val="FootnoteReference"/>
          <w:rFonts w:ascii="Arial" w:hAnsi="Arial"/>
        </w:rPr>
        <w:footnoteRef/>
      </w:r>
      <w:r w:rsidRPr="00C56E5A">
        <w:rPr>
          <w:rFonts w:ascii="Arial" w:hAnsi="Arial"/>
        </w:rPr>
        <w:t xml:space="preserve"> LGA perceptions survey </w:t>
      </w:r>
      <w:hyperlink r:id="rId3" w:history="1">
        <w:r w:rsidRPr="00C56E5A">
          <w:rPr>
            <w:rStyle w:val="Hyperlink"/>
            <w:rFonts w:ascii="Arial" w:hAnsi="Arial"/>
          </w:rPr>
          <w:t>https://www.local.gov.uk/our-support/research/research-publications/lga-perceptions-survey</w:t>
        </w:r>
      </w:hyperlink>
    </w:p>
  </w:footnote>
  <w:footnote w:id="4">
    <w:p w14:paraId="05DB0DC1" w14:textId="77777777" w:rsidR="00D32725" w:rsidRPr="00C56E5A" w:rsidRDefault="00D32725" w:rsidP="00C56E5A">
      <w:pPr>
        <w:pStyle w:val="FootnoteText"/>
        <w:spacing w:before="0" w:after="0"/>
        <w:rPr>
          <w:rFonts w:ascii="Arial" w:hAnsi="Arial"/>
        </w:rPr>
      </w:pPr>
      <w:r w:rsidRPr="00C56E5A">
        <w:rPr>
          <w:rStyle w:val="FootnoteReference"/>
          <w:rFonts w:ascii="Arial" w:hAnsi="Arial"/>
        </w:rPr>
        <w:footnoteRef/>
      </w:r>
      <w:r w:rsidRPr="00C56E5A">
        <w:rPr>
          <w:rFonts w:ascii="Arial" w:hAnsi="Arial"/>
        </w:rPr>
        <w:t xml:space="preserve"> LGA resident satisfaction surveys </w:t>
      </w:r>
      <w:hyperlink r:id="rId4" w:history="1">
        <w:r w:rsidRPr="00C56E5A">
          <w:rPr>
            <w:rStyle w:val="Hyperlink"/>
            <w:rFonts w:ascii="Arial" w:hAnsi="Arial"/>
          </w:rPr>
          <w:t>https://www.local.gov.uk/our-support/research/research-publications/residents-satisfaction-surveys</w:t>
        </w:r>
      </w:hyperlink>
    </w:p>
  </w:footnote>
  <w:footnote w:id="5">
    <w:p w14:paraId="3FAB6B19" w14:textId="77777777" w:rsidR="00D32725" w:rsidRPr="0018042B" w:rsidRDefault="00D32725" w:rsidP="003D5976">
      <w:pPr>
        <w:pStyle w:val="FootnoteText"/>
        <w:spacing w:before="0" w:after="0"/>
        <w:rPr>
          <w:rFonts w:ascii="Arial" w:hAnsi="Arial"/>
        </w:rPr>
      </w:pPr>
      <w:r w:rsidRPr="0018042B">
        <w:rPr>
          <w:rStyle w:val="FootnoteReference"/>
          <w:rFonts w:ascii="Arial" w:hAnsi="Arial"/>
        </w:rPr>
        <w:footnoteRef/>
      </w:r>
      <w:r w:rsidRPr="0018042B">
        <w:rPr>
          <w:rFonts w:ascii="Arial" w:hAnsi="Arial"/>
        </w:rPr>
        <w:t xml:space="preserve"> For the majority of indicators</w:t>
      </w:r>
      <w:r>
        <w:rPr>
          <w:rFonts w:ascii="Arial" w:hAnsi="Arial"/>
        </w:rPr>
        <w:t>,</w:t>
      </w:r>
      <w:r w:rsidRPr="0018042B">
        <w:rPr>
          <w:rFonts w:ascii="Arial" w:hAnsi="Arial"/>
        </w:rPr>
        <w:t xml:space="preserve"> the period over which change</w:t>
      </w:r>
      <w:r>
        <w:rPr>
          <w:rFonts w:ascii="Arial" w:hAnsi="Arial"/>
        </w:rPr>
        <w:t xml:space="preserve"> was assessed was 2009/10 – 2016/17,</w:t>
      </w:r>
      <w:r w:rsidRPr="0018042B">
        <w:rPr>
          <w:rFonts w:ascii="Arial" w:hAnsi="Arial"/>
        </w:rPr>
        <w:t xml:space="preserve"> although this varied according to data availability</w:t>
      </w:r>
      <w:r>
        <w:rPr>
          <w:rFonts w:ascii="Arial" w:hAnsi="Arial"/>
        </w:rPr>
        <w:t xml:space="preserve"> for each metric</w:t>
      </w:r>
      <w:r w:rsidRPr="0018042B">
        <w:rPr>
          <w:rFonts w:ascii="Arial" w:hAnsi="Arial"/>
        </w:rPr>
        <w:t>.</w:t>
      </w:r>
    </w:p>
  </w:footnote>
  <w:footnote w:id="6">
    <w:p w14:paraId="2E386A96" w14:textId="77777777" w:rsidR="00D32725" w:rsidRPr="00C56E5A" w:rsidRDefault="00D32725" w:rsidP="00C56E5A">
      <w:pPr>
        <w:pStyle w:val="FootnoteText"/>
        <w:spacing w:before="0" w:after="0"/>
        <w:rPr>
          <w:rFonts w:ascii="Arial" w:hAnsi="Arial"/>
        </w:rPr>
      </w:pPr>
      <w:r w:rsidRPr="00C56E5A">
        <w:rPr>
          <w:rStyle w:val="FootnoteReference"/>
          <w:rFonts w:ascii="Arial" w:hAnsi="Arial"/>
        </w:rPr>
        <w:footnoteRef/>
      </w:r>
      <w:r w:rsidRPr="00C56E5A">
        <w:rPr>
          <w:rFonts w:ascii="Arial" w:hAnsi="Arial"/>
        </w:rPr>
        <w:t xml:space="preserve"> Evaluation of sector-led improvement: data analysis report 2018 </w:t>
      </w:r>
      <w:hyperlink r:id="rId5" w:history="1">
        <w:r w:rsidRPr="00C56E5A">
          <w:rPr>
            <w:rStyle w:val="Hyperlink"/>
            <w:rFonts w:ascii="Arial" w:hAnsi="Arial"/>
          </w:rPr>
          <w:t>https://www.local.gov.uk/evaluation-sector-led-improvement-data-analysis-report-0</w:t>
        </w:r>
      </w:hyperlink>
    </w:p>
  </w:footnote>
  <w:footnote w:id="7">
    <w:p w14:paraId="455DC16D" w14:textId="77777777" w:rsidR="00D32725" w:rsidRPr="00A66873" w:rsidRDefault="00D32725" w:rsidP="00A66873">
      <w:pPr>
        <w:pStyle w:val="FootnoteText"/>
        <w:spacing w:before="0" w:after="0"/>
        <w:rPr>
          <w:rFonts w:ascii="Arial" w:hAnsi="Arial"/>
        </w:rPr>
      </w:pPr>
      <w:r w:rsidRPr="00A66873">
        <w:rPr>
          <w:rStyle w:val="FootnoteReference"/>
          <w:rFonts w:ascii="Arial" w:hAnsi="Arial"/>
        </w:rPr>
        <w:footnoteRef/>
      </w:r>
      <w:r w:rsidRPr="00A66873">
        <w:rPr>
          <w:rFonts w:ascii="Arial" w:hAnsi="Arial"/>
        </w:rPr>
        <w:t xml:space="preserve"> National Audit Office</w:t>
      </w:r>
      <w:r w:rsidR="003D40C1">
        <w:rPr>
          <w:rFonts w:ascii="Arial" w:hAnsi="Arial"/>
        </w:rPr>
        <w:t>,</w:t>
      </w:r>
      <w:r w:rsidRPr="00A66873">
        <w:rPr>
          <w:rFonts w:ascii="Arial" w:hAnsi="Arial"/>
        </w:rPr>
        <w:t xml:space="preserve"> Financial </w:t>
      </w:r>
      <w:r w:rsidR="003D40C1">
        <w:rPr>
          <w:rFonts w:ascii="Arial" w:hAnsi="Arial"/>
        </w:rPr>
        <w:t>s</w:t>
      </w:r>
      <w:r w:rsidRPr="00A66873">
        <w:rPr>
          <w:rFonts w:ascii="Arial" w:hAnsi="Arial"/>
        </w:rPr>
        <w:t xml:space="preserve">ustainability of </w:t>
      </w:r>
      <w:r w:rsidR="003D40C1">
        <w:rPr>
          <w:rFonts w:ascii="Arial" w:hAnsi="Arial"/>
        </w:rPr>
        <w:t>c</w:t>
      </w:r>
      <w:r w:rsidRPr="00A66873">
        <w:rPr>
          <w:rFonts w:ascii="Arial" w:hAnsi="Arial"/>
        </w:rPr>
        <w:t xml:space="preserve">ouncils 2018 </w:t>
      </w:r>
      <w:hyperlink r:id="rId6" w:history="1">
        <w:r w:rsidRPr="00A66873">
          <w:rPr>
            <w:rStyle w:val="Hyperlink"/>
            <w:rFonts w:ascii="Arial" w:hAnsi="Arial"/>
          </w:rPr>
          <w:t>https://www.nao.org.uk/report/financial-sustainability-of-local-authorities-2018/</w:t>
        </w:r>
      </w:hyperlink>
      <w:r w:rsidRPr="00A66873">
        <w:rPr>
          <w:rFonts w:ascii="Arial" w:hAnsi="Arial"/>
        </w:rPr>
        <w:t xml:space="preserve"> </w:t>
      </w:r>
    </w:p>
  </w:footnote>
  <w:footnote w:id="8">
    <w:p w14:paraId="38D250A2" w14:textId="77777777" w:rsidR="00D32725" w:rsidRPr="00485538" w:rsidRDefault="00D32725" w:rsidP="00A66873">
      <w:pPr>
        <w:pStyle w:val="FootnoteText"/>
        <w:spacing w:before="0" w:after="0"/>
        <w:rPr>
          <w:rFonts w:ascii="Arial" w:hAnsi="Arial"/>
        </w:rPr>
      </w:pPr>
      <w:r w:rsidRPr="00485538">
        <w:rPr>
          <w:rStyle w:val="FootnoteReference"/>
          <w:rFonts w:ascii="Arial" w:hAnsi="Arial"/>
        </w:rPr>
        <w:footnoteRef/>
      </w:r>
      <w:r w:rsidRPr="00485538">
        <w:rPr>
          <w:rFonts w:ascii="Arial" w:hAnsi="Arial"/>
        </w:rPr>
        <w:t xml:space="preserve"> 23 respondents</w:t>
      </w:r>
    </w:p>
  </w:footnote>
  <w:footnote w:id="9">
    <w:p w14:paraId="776C2F1D" w14:textId="77777777" w:rsidR="00D32725" w:rsidRPr="00E62671" w:rsidRDefault="00D32725" w:rsidP="00E62671">
      <w:pPr>
        <w:pStyle w:val="FootnoteText"/>
        <w:spacing w:before="0" w:after="0"/>
        <w:rPr>
          <w:rFonts w:ascii="Arial" w:hAnsi="Arial"/>
        </w:rPr>
      </w:pPr>
      <w:r w:rsidRPr="00E62671">
        <w:rPr>
          <w:rStyle w:val="FootnoteReference"/>
          <w:rFonts w:ascii="Arial" w:hAnsi="Arial"/>
        </w:rPr>
        <w:footnoteRef/>
      </w:r>
      <w:r w:rsidRPr="00E62671">
        <w:rPr>
          <w:rFonts w:ascii="Arial" w:hAnsi="Arial"/>
        </w:rPr>
        <w:t xml:space="preserve"> 45 respondents</w:t>
      </w:r>
    </w:p>
  </w:footnote>
  <w:footnote w:id="10">
    <w:p w14:paraId="0C586AB1" w14:textId="77777777" w:rsidR="00D32725" w:rsidRPr="00EE6DBE" w:rsidRDefault="00D32725" w:rsidP="00EE6DBE">
      <w:pPr>
        <w:pStyle w:val="FootnoteText"/>
        <w:spacing w:before="0" w:after="0"/>
        <w:rPr>
          <w:rFonts w:ascii="Arial" w:hAnsi="Arial"/>
        </w:rPr>
      </w:pPr>
      <w:r w:rsidRPr="00EE6DBE">
        <w:rPr>
          <w:rStyle w:val="FootnoteReference"/>
          <w:rFonts w:ascii="Arial" w:hAnsi="Arial"/>
        </w:rPr>
        <w:footnoteRef/>
      </w:r>
      <w:r w:rsidRPr="00EE6DBE">
        <w:rPr>
          <w:rFonts w:ascii="Arial" w:hAnsi="Arial"/>
        </w:rPr>
        <w:t xml:space="preserve"> 38 respondents</w:t>
      </w:r>
    </w:p>
  </w:footnote>
  <w:footnote w:id="11">
    <w:p w14:paraId="3701C538" w14:textId="77777777" w:rsidR="00D32725" w:rsidRPr="00A31A35" w:rsidRDefault="00D32725" w:rsidP="00A31A35">
      <w:pPr>
        <w:pStyle w:val="FootnoteText"/>
        <w:spacing w:before="0" w:after="0"/>
        <w:rPr>
          <w:rFonts w:ascii="Arial" w:hAnsi="Arial"/>
        </w:rPr>
      </w:pPr>
      <w:r w:rsidRPr="00A31A35">
        <w:rPr>
          <w:rStyle w:val="FootnoteReference"/>
          <w:rFonts w:ascii="Arial" w:hAnsi="Arial"/>
        </w:rPr>
        <w:footnoteRef/>
      </w:r>
      <w:r w:rsidRPr="00A31A35">
        <w:rPr>
          <w:rFonts w:ascii="Arial" w:hAnsi="Arial"/>
        </w:rPr>
        <w:t xml:space="preserve"> Rising to the Challenge: An independent evaluation of the LGA’s Corporate Peer Challenge programme: </w:t>
      </w:r>
      <w:hyperlink r:id="rId7" w:history="1">
        <w:r w:rsidRPr="00A31A35">
          <w:rPr>
            <w:rStyle w:val="Hyperlink"/>
            <w:rFonts w:ascii="Arial" w:hAnsi="Arial"/>
          </w:rPr>
          <w:t>https://www.local.gov.uk/rising-challenge-independent-evaluation-lgas-corporate-peer-challenge-programme</w:t>
        </w:r>
      </w:hyperlink>
    </w:p>
  </w:footnote>
  <w:footnote w:id="12">
    <w:p w14:paraId="59F7C2AB" w14:textId="77777777" w:rsidR="00D32725" w:rsidRPr="00372C57" w:rsidRDefault="00D32725" w:rsidP="00372C57">
      <w:pPr>
        <w:pStyle w:val="FootnoteText"/>
        <w:spacing w:before="0" w:after="0"/>
        <w:rPr>
          <w:rFonts w:ascii="Arial" w:hAnsi="Arial"/>
        </w:rPr>
      </w:pPr>
      <w:r w:rsidRPr="00372C57">
        <w:rPr>
          <w:rStyle w:val="FootnoteReference"/>
          <w:rFonts w:ascii="Arial" w:hAnsi="Arial"/>
        </w:rPr>
        <w:footnoteRef/>
      </w:r>
      <w:r w:rsidRPr="00372C57">
        <w:rPr>
          <w:rFonts w:ascii="Arial" w:hAnsi="Arial"/>
        </w:rPr>
        <w:t xml:space="preserve"> 35 respondents</w:t>
      </w:r>
    </w:p>
  </w:footnote>
  <w:footnote w:id="13">
    <w:p w14:paraId="10F40559" w14:textId="77777777" w:rsidR="00D32725" w:rsidRPr="00C56E5A" w:rsidRDefault="00D32725" w:rsidP="00802C33">
      <w:pPr>
        <w:pStyle w:val="FootnoteText"/>
        <w:spacing w:before="0" w:after="0"/>
        <w:rPr>
          <w:rFonts w:ascii="Arial" w:hAnsi="Arial"/>
        </w:rPr>
      </w:pPr>
      <w:r w:rsidRPr="00C56E5A">
        <w:rPr>
          <w:rStyle w:val="FootnoteReference"/>
          <w:rFonts w:ascii="Arial" w:hAnsi="Arial"/>
        </w:rPr>
        <w:footnoteRef/>
      </w:r>
      <w:r w:rsidRPr="00C56E5A">
        <w:rPr>
          <w:rFonts w:ascii="Arial" w:hAnsi="Arial"/>
        </w:rPr>
        <w:t xml:space="preserve"> LGA perceptions survey </w:t>
      </w:r>
      <w:hyperlink r:id="rId8" w:history="1">
        <w:r w:rsidRPr="00C56E5A">
          <w:rPr>
            <w:rStyle w:val="Hyperlink"/>
            <w:rFonts w:ascii="Arial" w:hAnsi="Arial"/>
          </w:rPr>
          <w:t>https://www.local.gov.uk/our-support/research/research-publications/lga-perceptions-survey</w:t>
        </w:r>
      </w:hyperlink>
    </w:p>
  </w:footnote>
  <w:footnote w:id="14">
    <w:p w14:paraId="7C7DD808" w14:textId="77777777" w:rsidR="00D32725" w:rsidRPr="005E360B" w:rsidRDefault="00D32725" w:rsidP="005E360B">
      <w:pPr>
        <w:pStyle w:val="FootnoteText"/>
        <w:spacing w:before="0" w:after="0"/>
        <w:rPr>
          <w:rFonts w:ascii="Arial" w:hAnsi="Arial"/>
        </w:rPr>
      </w:pPr>
      <w:r w:rsidRPr="005E360B">
        <w:rPr>
          <w:rStyle w:val="FootnoteReference"/>
          <w:rFonts w:ascii="Arial" w:hAnsi="Arial"/>
        </w:rPr>
        <w:footnoteRef/>
      </w:r>
      <w:r w:rsidRPr="005E360B">
        <w:rPr>
          <w:rFonts w:ascii="Arial" w:hAnsi="Arial"/>
        </w:rPr>
        <w:t xml:space="preserve"> LGA resident satisfaction surveys </w:t>
      </w:r>
      <w:hyperlink r:id="rId9" w:history="1">
        <w:r w:rsidRPr="005E360B">
          <w:rPr>
            <w:rStyle w:val="Hyperlink"/>
            <w:rFonts w:ascii="Arial" w:hAnsi="Arial"/>
          </w:rPr>
          <w:t>https://www.local.gov.uk/our-support/research/research-publications/residents-satisfaction-surveys</w:t>
        </w:r>
      </w:hyperlink>
    </w:p>
  </w:footnote>
  <w:footnote w:id="15">
    <w:p w14:paraId="02D5ADA9" w14:textId="77777777" w:rsidR="00D32725" w:rsidRPr="0018042B" w:rsidRDefault="00D32725" w:rsidP="006E6F30">
      <w:pPr>
        <w:pStyle w:val="FootnoteText"/>
        <w:spacing w:before="0" w:after="0"/>
        <w:rPr>
          <w:rFonts w:ascii="Arial" w:hAnsi="Arial"/>
        </w:rPr>
      </w:pPr>
      <w:r w:rsidRPr="0018042B">
        <w:rPr>
          <w:rStyle w:val="FootnoteReference"/>
          <w:rFonts w:ascii="Arial" w:hAnsi="Arial"/>
        </w:rPr>
        <w:footnoteRef/>
      </w:r>
      <w:r w:rsidRPr="0018042B">
        <w:rPr>
          <w:rFonts w:ascii="Arial" w:hAnsi="Arial"/>
        </w:rPr>
        <w:t xml:space="preserve"> For the majority of indicators the period over which change</w:t>
      </w:r>
      <w:r>
        <w:rPr>
          <w:rFonts w:ascii="Arial" w:hAnsi="Arial"/>
        </w:rPr>
        <w:t xml:space="preserve"> was assessed was 2009/10 – 2016/17</w:t>
      </w:r>
      <w:r w:rsidRPr="0018042B">
        <w:rPr>
          <w:rFonts w:ascii="Arial" w:hAnsi="Arial"/>
        </w:rPr>
        <w:t xml:space="preserve"> although this varied according to data availability</w:t>
      </w:r>
      <w:r>
        <w:rPr>
          <w:rFonts w:ascii="Arial" w:hAnsi="Arial"/>
        </w:rPr>
        <w:t xml:space="preserve"> for each metric</w:t>
      </w:r>
      <w:r w:rsidRPr="0018042B">
        <w:rPr>
          <w:rFonts w:ascii="Arial" w:hAnsi="Arial"/>
        </w:rPr>
        <w:t>.</w:t>
      </w:r>
    </w:p>
  </w:footnote>
  <w:footnote w:id="16">
    <w:p w14:paraId="5A73DE85" w14:textId="77777777" w:rsidR="00D32725" w:rsidRPr="00DC43A3" w:rsidRDefault="00D32725" w:rsidP="006E6F30">
      <w:pPr>
        <w:pStyle w:val="FootnoteText"/>
        <w:spacing w:before="0" w:after="0"/>
        <w:rPr>
          <w:rFonts w:ascii="Arial" w:hAnsi="Arial"/>
        </w:rPr>
      </w:pPr>
      <w:r w:rsidRPr="00DC43A3">
        <w:rPr>
          <w:rStyle w:val="FootnoteReference"/>
          <w:rFonts w:ascii="Arial" w:hAnsi="Arial"/>
        </w:rPr>
        <w:footnoteRef/>
      </w:r>
      <w:r w:rsidRPr="00DC43A3">
        <w:rPr>
          <w:rFonts w:ascii="Arial" w:hAnsi="Arial"/>
        </w:rPr>
        <w:t xml:space="preserve"> Excluding police, fire and public health (which was transferred to councils in 2013/14)</w:t>
      </w:r>
    </w:p>
  </w:footnote>
  <w:footnote w:id="17">
    <w:p w14:paraId="2A2C8204" w14:textId="77777777" w:rsidR="00D32725" w:rsidRPr="005E360B" w:rsidRDefault="00D32725" w:rsidP="005E360B">
      <w:pPr>
        <w:pStyle w:val="FootnoteText"/>
        <w:spacing w:before="0" w:after="0"/>
        <w:rPr>
          <w:rFonts w:ascii="Arial" w:hAnsi="Arial"/>
        </w:rPr>
      </w:pPr>
      <w:r w:rsidRPr="005E360B">
        <w:rPr>
          <w:rStyle w:val="FootnoteReference"/>
          <w:rFonts w:ascii="Arial" w:hAnsi="Arial"/>
        </w:rPr>
        <w:footnoteRef/>
      </w:r>
      <w:r w:rsidRPr="005E360B">
        <w:rPr>
          <w:rFonts w:ascii="Arial" w:hAnsi="Arial"/>
        </w:rPr>
        <w:t xml:space="preserve"> Evaluation of sector-led improvement: data analysis report 2018 </w:t>
      </w:r>
      <w:hyperlink r:id="rId10" w:history="1">
        <w:r w:rsidRPr="005E360B">
          <w:rPr>
            <w:rStyle w:val="Hyperlink"/>
            <w:rFonts w:ascii="Arial" w:hAnsi="Arial"/>
          </w:rPr>
          <w:t>https://www.local.gov.uk/evaluation-sector-led-improvement-data-analysis-report-0</w:t>
        </w:r>
      </w:hyperlink>
    </w:p>
  </w:footnote>
  <w:footnote w:id="18">
    <w:p w14:paraId="08849AF0" w14:textId="77777777" w:rsidR="00D32725" w:rsidRPr="005F73C1" w:rsidRDefault="00D32725" w:rsidP="005F73C1">
      <w:pPr>
        <w:pStyle w:val="FootnoteText"/>
        <w:spacing w:before="0" w:after="0"/>
        <w:rPr>
          <w:rFonts w:ascii="Arial" w:hAnsi="Arial"/>
        </w:rPr>
      </w:pPr>
      <w:r w:rsidRPr="005F73C1">
        <w:rPr>
          <w:rStyle w:val="FootnoteReference"/>
          <w:rFonts w:ascii="Arial" w:hAnsi="Arial"/>
        </w:rPr>
        <w:footnoteRef/>
      </w:r>
      <w:r w:rsidRPr="005F73C1">
        <w:rPr>
          <w:rFonts w:ascii="Arial" w:hAnsi="Arial"/>
        </w:rPr>
        <w:t xml:space="preserve"> LGA evaluation reports of leadership programmes can be found here: </w:t>
      </w:r>
      <w:hyperlink r:id="rId11" w:history="1">
        <w:r w:rsidRPr="005F73C1">
          <w:rPr>
            <w:rStyle w:val="Hyperlink"/>
            <w:rFonts w:ascii="Arial" w:hAnsi="Arial"/>
          </w:rPr>
          <w:t>https://www.local.gov.uk/our-support/our-improvement-offer/evaluation-sector-led-improvement</w:t>
        </w:r>
      </w:hyperlink>
      <w:r w:rsidRPr="005F73C1">
        <w:rPr>
          <w:rFonts w:ascii="Arial" w:hAnsi="Arial"/>
        </w:rPr>
        <w:t xml:space="preserve"> </w:t>
      </w:r>
    </w:p>
  </w:footnote>
  <w:footnote w:id="19">
    <w:p w14:paraId="6238A79A" w14:textId="77777777" w:rsidR="00D32725" w:rsidRPr="005257DB" w:rsidRDefault="00D32725" w:rsidP="006E6691">
      <w:pPr>
        <w:pStyle w:val="FootnoteText"/>
        <w:spacing w:before="0" w:after="0"/>
        <w:rPr>
          <w:rFonts w:ascii="Arial" w:hAnsi="Arial"/>
        </w:rPr>
      </w:pPr>
      <w:r w:rsidRPr="005257DB">
        <w:rPr>
          <w:rStyle w:val="FootnoteReference"/>
          <w:rFonts w:ascii="Arial" w:hAnsi="Arial"/>
        </w:rPr>
        <w:footnoteRef/>
      </w:r>
      <w:r w:rsidRPr="005257DB">
        <w:rPr>
          <w:rFonts w:ascii="Arial" w:hAnsi="Arial"/>
        </w:rPr>
        <w:t xml:space="preserve"> Data was collected</w:t>
      </w:r>
      <w:r>
        <w:rPr>
          <w:rFonts w:ascii="Arial" w:hAnsi="Arial"/>
        </w:rPr>
        <w:t xml:space="preserve"> for courses that took place</w:t>
      </w:r>
      <w:r w:rsidRPr="005257DB">
        <w:rPr>
          <w:rFonts w:ascii="Arial" w:hAnsi="Arial"/>
        </w:rPr>
        <w:t xml:space="preserve"> between September 2017 and March 2018.</w:t>
      </w:r>
    </w:p>
  </w:footnote>
  <w:footnote w:id="20">
    <w:p w14:paraId="3282A48D" w14:textId="77777777" w:rsidR="00D32725" w:rsidRPr="00D51360" w:rsidRDefault="00D32725" w:rsidP="00D51360">
      <w:pPr>
        <w:pStyle w:val="FootnoteText"/>
        <w:spacing w:before="0" w:after="0"/>
        <w:rPr>
          <w:rFonts w:ascii="Arial" w:hAnsi="Arial"/>
        </w:rPr>
      </w:pPr>
      <w:r w:rsidRPr="00D51360">
        <w:rPr>
          <w:rStyle w:val="FootnoteReference"/>
          <w:rFonts w:ascii="Arial" w:hAnsi="Arial"/>
        </w:rPr>
        <w:footnoteRef/>
      </w:r>
      <w:r w:rsidRPr="00D51360">
        <w:rPr>
          <w:rFonts w:ascii="Arial" w:hAnsi="Arial"/>
        </w:rPr>
        <w:t xml:space="preserve"> Rising to the Challenge: An independent evaluation of the LGA’s Corporate Peer Challenge programme: </w:t>
      </w:r>
      <w:hyperlink r:id="rId12" w:history="1">
        <w:r w:rsidRPr="00D51360">
          <w:rPr>
            <w:rStyle w:val="Hyperlink"/>
            <w:rFonts w:ascii="Arial" w:hAnsi="Arial"/>
          </w:rPr>
          <w:t>https://www.local.gov.uk/rising-challenge-independent-evaluation-lgas-corporate-peer-challenge-programme</w:t>
        </w:r>
      </w:hyperlink>
    </w:p>
  </w:footnote>
  <w:footnote w:id="21">
    <w:p w14:paraId="58EF7463" w14:textId="77777777" w:rsidR="00D32725" w:rsidRPr="00DB1BFF" w:rsidRDefault="00D32725" w:rsidP="00DB1BFF">
      <w:pPr>
        <w:spacing w:before="0" w:after="0"/>
        <w:rPr>
          <w:sz w:val="20"/>
          <w:szCs w:val="20"/>
        </w:rPr>
      </w:pPr>
      <w:r w:rsidRPr="00DB1BFF">
        <w:rPr>
          <w:rStyle w:val="FootnoteReference"/>
          <w:sz w:val="20"/>
          <w:szCs w:val="20"/>
        </w:rPr>
        <w:footnoteRef/>
      </w:r>
      <w:r w:rsidRPr="00DB1BFF">
        <w:rPr>
          <w:sz w:val="20"/>
          <w:szCs w:val="20"/>
        </w:rPr>
        <w:t xml:space="preserve"> Please note that whilst it appears the individual ‘great’ and ‘moderate’ extent categories </w:t>
      </w:r>
      <w:r>
        <w:rPr>
          <w:sz w:val="20"/>
          <w:szCs w:val="20"/>
        </w:rPr>
        <w:t xml:space="preserve">in the chart </w:t>
      </w:r>
      <w:r w:rsidRPr="00DB1BFF">
        <w:rPr>
          <w:sz w:val="20"/>
          <w:szCs w:val="20"/>
        </w:rPr>
        <w:t>sum to 73</w:t>
      </w:r>
      <w:r>
        <w:rPr>
          <w:sz w:val="20"/>
          <w:szCs w:val="20"/>
        </w:rPr>
        <w:t xml:space="preserve"> </w:t>
      </w:r>
      <w:r w:rsidRPr="00DB1BFF">
        <w:rPr>
          <w:sz w:val="20"/>
          <w:szCs w:val="20"/>
        </w:rPr>
        <w:t>per cent, this is actually due to rounding.</w:t>
      </w:r>
    </w:p>
  </w:footnote>
  <w:footnote w:id="22">
    <w:p w14:paraId="7550D885" w14:textId="77777777" w:rsidR="00D32725" w:rsidRPr="00D51360" w:rsidRDefault="00D32725" w:rsidP="00D51360">
      <w:pPr>
        <w:pStyle w:val="FootnoteText"/>
        <w:spacing w:before="0" w:after="0"/>
        <w:rPr>
          <w:rFonts w:ascii="Arial" w:hAnsi="Arial"/>
        </w:rPr>
      </w:pPr>
      <w:r w:rsidRPr="00D51360">
        <w:rPr>
          <w:rStyle w:val="FootnoteReference"/>
          <w:rFonts w:ascii="Arial" w:hAnsi="Arial"/>
        </w:rPr>
        <w:footnoteRef/>
      </w:r>
      <w:r w:rsidRPr="00D51360">
        <w:rPr>
          <w:rFonts w:ascii="Arial" w:hAnsi="Arial"/>
        </w:rPr>
        <w:t xml:space="preserve"> </w:t>
      </w:r>
      <w:r>
        <w:rPr>
          <w:rFonts w:ascii="Arial" w:hAnsi="Arial"/>
        </w:rPr>
        <w:t xml:space="preserve">CPC feedback and impact survey reports can be found here: </w:t>
      </w:r>
      <w:hyperlink r:id="rId13" w:history="1">
        <w:r w:rsidRPr="00E92589">
          <w:rPr>
            <w:rStyle w:val="Hyperlink"/>
            <w:rFonts w:ascii="Arial" w:hAnsi="Arial"/>
          </w:rPr>
          <w:t>https://www.local.gov.uk/our-support/our-improvement-offer/evaluation-sector-led-improvement</w:t>
        </w:r>
      </w:hyperlink>
      <w:r>
        <w:rPr>
          <w:rFonts w:ascii="Arial" w:hAnsi="Arial"/>
        </w:rPr>
        <w:t xml:space="preserve"> </w:t>
      </w:r>
    </w:p>
  </w:footnote>
  <w:footnote w:id="23">
    <w:p w14:paraId="398F6F5C" w14:textId="77777777" w:rsidR="00D32725" w:rsidRPr="009F0034" w:rsidRDefault="00D32725" w:rsidP="00C92856">
      <w:pPr>
        <w:pStyle w:val="FootnoteText"/>
        <w:spacing w:before="0" w:after="0"/>
        <w:rPr>
          <w:rFonts w:ascii="Arial" w:hAnsi="Arial"/>
        </w:rPr>
      </w:pPr>
      <w:r w:rsidRPr="00C92856">
        <w:rPr>
          <w:rStyle w:val="FootnoteReference"/>
          <w:rFonts w:ascii="Arial" w:hAnsi="Arial"/>
        </w:rPr>
        <w:footnoteRef/>
      </w:r>
      <w:r w:rsidRPr="00C92856">
        <w:rPr>
          <w:rFonts w:ascii="Arial" w:hAnsi="Arial"/>
        </w:rPr>
        <w:t xml:space="preserve"> 38</w:t>
      </w:r>
      <w:r>
        <w:rPr>
          <w:rFonts w:ascii="Arial" w:hAnsi="Arial"/>
        </w:rPr>
        <w:t xml:space="preserve"> </w:t>
      </w:r>
      <w:r w:rsidRPr="00C92856">
        <w:rPr>
          <w:rFonts w:ascii="Arial" w:hAnsi="Arial"/>
        </w:rPr>
        <w:t>respondents</w:t>
      </w:r>
    </w:p>
  </w:footnote>
  <w:footnote w:id="24">
    <w:p w14:paraId="4EAFFECD" w14:textId="77777777" w:rsidR="00D32725" w:rsidRDefault="00D32725" w:rsidP="009F0034">
      <w:pPr>
        <w:pStyle w:val="FootnoteText"/>
        <w:spacing w:before="0" w:after="0"/>
      </w:pPr>
      <w:r w:rsidRPr="009F0034">
        <w:rPr>
          <w:rStyle w:val="FootnoteReference"/>
          <w:rFonts w:ascii="Arial" w:hAnsi="Arial"/>
        </w:rPr>
        <w:footnoteRef/>
      </w:r>
      <w:r w:rsidRPr="009F0034">
        <w:rPr>
          <w:rFonts w:ascii="Arial" w:hAnsi="Arial"/>
        </w:rPr>
        <w:t xml:space="preserve"> 35 respondents</w:t>
      </w:r>
    </w:p>
  </w:footnote>
  <w:footnote w:id="25">
    <w:p w14:paraId="50CEEB45" w14:textId="77777777" w:rsidR="00D32725" w:rsidRPr="00D51360" w:rsidRDefault="00D32725" w:rsidP="00D51360">
      <w:pPr>
        <w:pStyle w:val="FootnoteText"/>
        <w:spacing w:before="0" w:after="0"/>
        <w:rPr>
          <w:rFonts w:ascii="Arial" w:hAnsi="Arial"/>
        </w:rPr>
      </w:pPr>
      <w:r w:rsidRPr="00D51360">
        <w:rPr>
          <w:rStyle w:val="FootnoteReference"/>
          <w:rFonts w:ascii="Arial" w:hAnsi="Arial"/>
        </w:rPr>
        <w:footnoteRef/>
      </w:r>
      <w:r w:rsidRPr="00D51360">
        <w:rPr>
          <w:rFonts w:ascii="Arial" w:hAnsi="Arial"/>
        </w:rPr>
        <w:t xml:space="preserve"> LGA productivity experts programme evaluation and case studies </w:t>
      </w:r>
      <w:hyperlink r:id="rId14" w:history="1">
        <w:r w:rsidRPr="00D51360">
          <w:rPr>
            <w:rStyle w:val="Hyperlink"/>
            <w:rFonts w:ascii="Arial" w:hAnsi="Arial"/>
          </w:rPr>
          <w:t>https://www.local.gov.uk/our-support/efficiency-and-income-generation/productivity-experts-programme</w:t>
        </w:r>
      </w:hyperlink>
    </w:p>
  </w:footnote>
  <w:footnote w:id="26">
    <w:p w14:paraId="2D248604" w14:textId="77777777" w:rsidR="00D32725" w:rsidRPr="006F26C5" w:rsidRDefault="00D32725" w:rsidP="0026059D">
      <w:pPr>
        <w:spacing w:before="0" w:after="0"/>
        <w:rPr>
          <w:sz w:val="20"/>
          <w:szCs w:val="20"/>
        </w:rPr>
      </w:pPr>
      <w:r w:rsidRPr="006F26C5">
        <w:rPr>
          <w:rStyle w:val="FootnoteReference"/>
          <w:sz w:val="20"/>
          <w:szCs w:val="20"/>
        </w:rPr>
        <w:footnoteRef/>
      </w:r>
      <w:r w:rsidRPr="006F26C5">
        <w:rPr>
          <w:sz w:val="20"/>
          <w:szCs w:val="20"/>
        </w:rPr>
        <w:t xml:space="preserve"> Harrow council case study: </w:t>
      </w:r>
      <w:hyperlink r:id="rId15" w:history="1">
        <w:r w:rsidRPr="006F26C5">
          <w:rPr>
            <w:rStyle w:val="Hyperlink"/>
            <w:sz w:val="20"/>
            <w:szCs w:val="20"/>
          </w:rPr>
          <w:t>https://www.local.gov.uk/lga-productivity-expert-programme-harrow</w:t>
        </w:r>
      </w:hyperlink>
      <w:r>
        <w:rPr>
          <w:rStyle w:val="Hyperlink"/>
          <w:sz w:val="20"/>
          <w:szCs w:val="20"/>
        </w:rPr>
        <w:t xml:space="preserve"> </w:t>
      </w:r>
      <w:r>
        <w:rPr>
          <w:sz w:val="20"/>
          <w:szCs w:val="20"/>
        </w:rPr>
        <w:t>All icons</w:t>
      </w:r>
      <w:r w:rsidRPr="0049557D">
        <w:rPr>
          <w:sz w:val="20"/>
          <w:szCs w:val="20"/>
        </w:rPr>
        <w:t xml:space="preserve"> made by prettycons from </w:t>
      </w:r>
      <w:hyperlink r:id="rId16" w:history="1">
        <w:r w:rsidRPr="008B5550">
          <w:rPr>
            <w:rStyle w:val="Hyperlink"/>
            <w:sz w:val="20"/>
            <w:szCs w:val="20"/>
          </w:rPr>
          <w:t>www.flaticon.com</w:t>
        </w:r>
      </w:hyperlink>
      <w:r>
        <w:rPr>
          <w:sz w:val="20"/>
          <w:szCs w:val="20"/>
        </w:rPr>
        <w:t xml:space="preserve"> unless otherwise stated</w:t>
      </w:r>
    </w:p>
  </w:footnote>
  <w:footnote w:id="27">
    <w:p w14:paraId="6D361A06" w14:textId="77777777" w:rsidR="00D32725" w:rsidRPr="0000735E" w:rsidRDefault="00D32725" w:rsidP="0026059D">
      <w:pPr>
        <w:pStyle w:val="FootnoteText"/>
        <w:spacing w:before="0" w:after="0"/>
        <w:rPr>
          <w:rFonts w:ascii="Arial" w:hAnsi="Arial"/>
        </w:rPr>
      </w:pPr>
      <w:r w:rsidRPr="0000735E">
        <w:rPr>
          <w:rStyle w:val="FootnoteReference"/>
          <w:rFonts w:ascii="Arial" w:hAnsi="Arial"/>
        </w:rPr>
        <w:footnoteRef/>
      </w:r>
      <w:r w:rsidRPr="0000735E">
        <w:rPr>
          <w:rFonts w:ascii="Arial" w:hAnsi="Arial"/>
        </w:rPr>
        <w:t xml:space="preserve"> </w:t>
      </w:r>
      <w:r>
        <w:rPr>
          <w:rFonts w:ascii="Arial" w:hAnsi="Arial"/>
        </w:rPr>
        <w:t>See</w:t>
      </w:r>
      <w:r w:rsidRPr="0000735E">
        <w:rPr>
          <w:rFonts w:ascii="Arial" w:hAnsi="Arial"/>
        </w:rPr>
        <w:t xml:space="preserve"> page 15 of First Magazine </w:t>
      </w:r>
    </w:p>
    <w:p w14:paraId="4F913876" w14:textId="77777777" w:rsidR="00D32725" w:rsidRPr="009E7A90" w:rsidRDefault="007C7A90" w:rsidP="0026059D">
      <w:pPr>
        <w:pStyle w:val="FootnoteText"/>
        <w:spacing w:before="0" w:after="0"/>
        <w:rPr>
          <w:rFonts w:ascii="Arial" w:hAnsi="Arial"/>
        </w:rPr>
      </w:pPr>
      <w:hyperlink r:id="rId17" w:history="1">
        <w:r w:rsidR="00D32725" w:rsidRPr="0000735E">
          <w:rPr>
            <w:rStyle w:val="Hyperlink"/>
            <w:rFonts w:ascii="Arial" w:hAnsi="Arial"/>
          </w:rPr>
          <w:t>https://www.local.gov.uk/sites/default/files/documents/First%20February%202018.pdf</w:t>
        </w:r>
      </w:hyperlink>
      <w:r w:rsidR="00D32725" w:rsidRPr="009E7A90">
        <w:rPr>
          <w:rFonts w:ascii="Arial" w:hAnsi="Arial"/>
        </w:rPr>
        <w:t xml:space="preserve"> </w:t>
      </w:r>
    </w:p>
  </w:footnote>
  <w:footnote w:id="28">
    <w:p w14:paraId="112FF072" w14:textId="77777777" w:rsidR="00D32725" w:rsidRPr="00D51360" w:rsidRDefault="00D32725" w:rsidP="00D51360">
      <w:pPr>
        <w:pStyle w:val="FootnoteText"/>
        <w:spacing w:before="0" w:after="0"/>
        <w:rPr>
          <w:rFonts w:ascii="Arial" w:hAnsi="Arial"/>
        </w:rPr>
      </w:pPr>
      <w:r w:rsidRPr="00D51360">
        <w:rPr>
          <w:rStyle w:val="FootnoteReference"/>
          <w:rFonts w:ascii="Arial" w:hAnsi="Arial"/>
        </w:rPr>
        <w:footnoteRef/>
      </w:r>
      <w:r w:rsidRPr="00D51360">
        <w:rPr>
          <w:rFonts w:ascii="Arial" w:hAnsi="Arial"/>
        </w:rPr>
        <w:t xml:space="preserve"> </w:t>
      </w:r>
      <w:r>
        <w:rPr>
          <w:rFonts w:ascii="Arial" w:hAnsi="Arial"/>
        </w:rPr>
        <w:t xml:space="preserve">Digital Transformation programme: an evaluation report </w:t>
      </w:r>
      <w:hyperlink r:id="rId18" w:history="1">
        <w:r w:rsidRPr="002A082C">
          <w:rPr>
            <w:rStyle w:val="Hyperlink"/>
            <w:rFonts w:ascii="Arial" w:hAnsi="Arial"/>
          </w:rPr>
          <w:t>https://www.local.gov.uk/our-support/efficiency-and-income-generation/digital/digital-funded-programmes-and-case-studies</w:t>
        </w:r>
      </w:hyperlink>
      <w:r>
        <w:rPr>
          <w:rFonts w:ascii="Arial" w:hAnsi="Arial"/>
        </w:rPr>
        <w:t xml:space="preserve"> </w:t>
      </w:r>
    </w:p>
  </w:footnote>
  <w:footnote w:id="29">
    <w:p w14:paraId="7727F644" w14:textId="77777777" w:rsidR="00D32725" w:rsidRPr="004C6DBE" w:rsidRDefault="00D32725" w:rsidP="004C6DBE">
      <w:pPr>
        <w:pStyle w:val="FootnoteText"/>
        <w:spacing w:before="0" w:after="0"/>
        <w:rPr>
          <w:rFonts w:ascii="Arial" w:hAnsi="Arial"/>
        </w:rPr>
      </w:pPr>
      <w:r w:rsidRPr="004C6DBE">
        <w:rPr>
          <w:rStyle w:val="FootnoteReference"/>
          <w:rFonts w:ascii="Arial" w:hAnsi="Arial"/>
        </w:rPr>
        <w:footnoteRef/>
      </w:r>
      <w:r w:rsidRPr="004C6DBE">
        <w:rPr>
          <w:rFonts w:ascii="Arial" w:hAnsi="Arial"/>
        </w:rPr>
        <w:t xml:space="preserve"> </w:t>
      </w:r>
      <w:r>
        <w:rPr>
          <w:rFonts w:ascii="Arial" w:hAnsi="Arial"/>
        </w:rPr>
        <w:t xml:space="preserve">The status of the other projects was varied, ranging from those that did not proceed, through to those that were proceeding but were not yet at a point to share learning through case studies. Further details on these projects can be found in the full evaluation report: </w:t>
      </w:r>
      <w:hyperlink r:id="rId19" w:history="1">
        <w:r w:rsidRPr="002A082C">
          <w:rPr>
            <w:rStyle w:val="Hyperlink"/>
            <w:rFonts w:ascii="Arial" w:hAnsi="Arial"/>
          </w:rPr>
          <w:t>https://www.local.gov.uk/our-support/efficiency-and-income-generation/digital/digital-funded-programmes-and-case-studies</w:t>
        </w:r>
      </w:hyperlink>
    </w:p>
  </w:footnote>
  <w:footnote w:id="30">
    <w:p w14:paraId="531F7907" w14:textId="77777777" w:rsidR="00D32725" w:rsidRPr="00F379E2" w:rsidRDefault="00D32725" w:rsidP="00F379E2">
      <w:pPr>
        <w:pStyle w:val="FootnoteText"/>
        <w:spacing w:before="0" w:after="0"/>
        <w:rPr>
          <w:rFonts w:ascii="Arial" w:hAnsi="Arial"/>
        </w:rPr>
      </w:pPr>
      <w:r w:rsidRPr="00F379E2">
        <w:rPr>
          <w:rStyle w:val="FootnoteReference"/>
          <w:rFonts w:ascii="Arial" w:hAnsi="Arial"/>
        </w:rPr>
        <w:footnoteRef/>
      </w:r>
      <w:r w:rsidRPr="00F379E2">
        <w:rPr>
          <w:rFonts w:ascii="Arial" w:hAnsi="Arial"/>
        </w:rPr>
        <w:t xml:space="preserve"> </w:t>
      </w:r>
      <w:r>
        <w:rPr>
          <w:rFonts w:ascii="Arial" w:hAnsi="Arial"/>
        </w:rPr>
        <w:t>I</w:t>
      </w:r>
      <w:r w:rsidRPr="00F379E2">
        <w:rPr>
          <w:rFonts w:ascii="Arial" w:hAnsi="Arial"/>
        </w:rPr>
        <w:t xml:space="preserve">con made by </w:t>
      </w:r>
      <w:r>
        <w:rPr>
          <w:rFonts w:ascii="Arial" w:hAnsi="Arial"/>
        </w:rPr>
        <w:t>Freepik</w:t>
      </w:r>
      <w:r w:rsidRPr="00F379E2">
        <w:rPr>
          <w:rFonts w:ascii="Arial" w:hAnsi="Arial"/>
        </w:rPr>
        <w:t xml:space="preserve"> from </w:t>
      </w:r>
      <w:hyperlink r:id="rId20" w:history="1">
        <w:r w:rsidRPr="00F379E2">
          <w:rPr>
            <w:rStyle w:val="Hyperlink"/>
            <w:rFonts w:ascii="Arial" w:hAnsi="Arial"/>
          </w:rPr>
          <w:t>www.flaticon.com</w:t>
        </w:r>
      </w:hyperlink>
    </w:p>
  </w:footnote>
  <w:footnote w:id="31">
    <w:p w14:paraId="7972D1CA" w14:textId="77777777" w:rsidR="00D32725" w:rsidRPr="00F379E2" w:rsidRDefault="00D32725" w:rsidP="00F379E2">
      <w:pPr>
        <w:pStyle w:val="FootnoteText"/>
        <w:spacing w:before="0" w:after="0"/>
        <w:rPr>
          <w:rFonts w:ascii="Arial" w:hAnsi="Arial"/>
        </w:rPr>
      </w:pPr>
      <w:r w:rsidRPr="00F379E2">
        <w:rPr>
          <w:rStyle w:val="FootnoteReference"/>
          <w:rFonts w:ascii="Arial" w:hAnsi="Arial"/>
        </w:rPr>
        <w:footnoteRef/>
      </w:r>
      <w:r w:rsidRPr="00F379E2">
        <w:rPr>
          <w:rFonts w:ascii="Arial" w:hAnsi="Arial"/>
        </w:rPr>
        <w:t xml:space="preserve"> </w:t>
      </w:r>
      <w:r>
        <w:rPr>
          <w:rFonts w:ascii="Arial" w:hAnsi="Arial"/>
        </w:rPr>
        <w:t>I</w:t>
      </w:r>
      <w:r w:rsidRPr="00F379E2">
        <w:rPr>
          <w:rFonts w:ascii="Arial" w:hAnsi="Arial"/>
        </w:rPr>
        <w:t xml:space="preserve">con made by </w:t>
      </w:r>
      <w:r>
        <w:rPr>
          <w:rFonts w:ascii="Arial" w:hAnsi="Arial"/>
        </w:rPr>
        <w:t>geotatah</w:t>
      </w:r>
      <w:r w:rsidRPr="00F379E2">
        <w:rPr>
          <w:rFonts w:ascii="Arial" w:hAnsi="Arial"/>
        </w:rPr>
        <w:t xml:space="preserve"> from </w:t>
      </w:r>
      <w:hyperlink r:id="rId21" w:history="1">
        <w:r w:rsidRPr="00F379E2">
          <w:rPr>
            <w:rStyle w:val="Hyperlink"/>
            <w:rFonts w:ascii="Arial" w:hAnsi="Arial"/>
          </w:rPr>
          <w:t>www.flaticon.com</w:t>
        </w:r>
      </w:hyperlink>
    </w:p>
  </w:footnote>
  <w:footnote w:id="32">
    <w:p w14:paraId="44E720D4" w14:textId="77777777" w:rsidR="00E21FAA" w:rsidRPr="00E21FAA" w:rsidRDefault="00E21FAA" w:rsidP="00E21FAA">
      <w:pPr>
        <w:pStyle w:val="FootnoteText"/>
        <w:spacing w:before="0" w:after="0"/>
        <w:rPr>
          <w:rFonts w:ascii="Arial" w:hAnsi="Arial"/>
        </w:rPr>
      </w:pPr>
      <w:r w:rsidRPr="00E21FAA">
        <w:rPr>
          <w:rStyle w:val="FootnoteReference"/>
          <w:rFonts w:ascii="Arial" w:hAnsi="Arial"/>
        </w:rPr>
        <w:footnoteRef/>
      </w:r>
      <w:r w:rsidRPr="00E21FAA">
        <w:rPr>
          <w:rFonts w:ascii="Arial" w:hAnsi="Arial"/>
        </w:rPr>
        <w:t xml:space="preserve"> Data Experts programme case studies </w:t>
      </w:r>
      <w:hyperlink r:id="rId22" w:history="1">
        <w:r w:rsidRPr="00E21FAA">
          <w:rPr>
            <w:rStyle w:val="Hyperlink"/>
            <w:rFonts w:ascii="Arial" w:hAnsi="Arial"/>
          </w:rPr>
          <w:t>https://files.esd.org.uk/?text=LGADataExperts&amp;page=1</w:t>
        </w:r>
      </w:hyperlink>
      <w:r w:rsidRPr="00E21FAA">
        <w:rPr>
          <w:rFonts w:ascii="Arial" w:hAnsi="Arial"/>
        </w:rPr>
        <w:t xml:space="preserve"> </w:t>
      </w:r>
    </w:p>
  </w:footnote>
  <w:footnote w:id="33">
    <w:p w14:paraId="71E334F6" w14:textId="77777777" w:rsidR="00D32725" w:rsidRPr="00F379E2" w:rsidRDefault="00D32725" w:rsidP="00F379E2">
      <w:pPr>
        <w:pStyle w:val="FootnoteText"/>
        <w:spacing w:before="0" w:after="0"/>
        <w:rPr>
          <w:rFonts w:ascii="Arial" w:hAnsi="Arial"/>
        </w:rPr>
      </w:pPr>
      <w:r w:rsidRPr="00F379E2">
        <w:rPr>
          <w:rStyle w:val="FootnoteReference"/>
          <w:rFonts w:ascii="Arial" w:hAnsi="Arial"/>
        </w:rPr>
        <w:footnoteRef/>
      </w:r>
      <w:r w:rsidRPr="00F379E2">
        <w:rPr>
          <w:rFonts w:ascii="Arial" w:hAnsi="Arial"/>
        </w:rPr>
        <w:t xml:space="preserve"> </w:t>
      </w:r>
      <w:r>
        <w:rPr>
          <w:rFonts w:ascii="Arial" w:hAnsi="Arial"/>
        </w:rPr>
        <w:t>I</w:t>
      </w:r>
      <w:r w:rsidRPr="00F379E2">
        <w:rPr>
          <w:rFonts w:ascii="Arial" w:hAnsi="Arial"/>
        </w:rPr>
        <w:t xml:space="preserve">con made by </w:t>
      </w:r>
      <w:r>
        <w:rPr>
          <w:rFonts w:ascii="Arial" w:hAnsi="Arial"/>
        </w:rPr>
        <w:t xml:space="preserve">Freepik </w:t>
      </w:r>
      <w:r w:rsidRPr="00F379E2">
        <w:rPr>
          <w:rFonts w:ascii="Arial" w:hAnsi="Arial"/>
        </w:rPr>
        <w:t xml:space="preserve">from </w:t>
      </w:r>
      <w:hyperlink r:id="rId23" w:history="1">
        <w:r w:rsidRPr="00F379E2">
          <w:rPr>
            <w:rStyle w:val="Hyperlink"/>
            <w:rFonts w:ascii="Arial" w:hAnsi="Arial"/>
          </w:rPr>
          <w:t>www.flaticon.com</w:t>
        </w:r>
      </w:hyperlink>
    </w:p>
  </w:footnote>
  <w:footnote w:id="34">
    <w:p w14:paraId="3473BA4D" w14:textId="77777777" w:rsidR="00D32725" w:rsidRPr="005C6FA3" w:rsidRDefault="00D32725" w:rsidP="005C6FA3">
      <w:pPr>
        <w:pStyle w:val="FootnoteText"/>
        <w:spacing w:before="0" w:after="0"/>
        <w:rPr>
          <w:rFonts w:ascii="Arial" w:hAnsi="Arial"/>
        </w:rPr>
      </w:pPr>
      <w:r w:rsidRPr="005C6FA3">
        <w:rPr>
          <w:rStyle w:val="FootnoteReference"/>
          <w:rFonts w:ascii="Arial" w:hAnsi="Arial"/>
        </w:rPr>
        <w:footnoteRef/>
      </w:r>
      <w:r w:rsidRPr="005C6FA3">
        <w:rPr>
          <w:rFonts w:ascii="Arial" w:hAnsi="Arial"/>
        </w:rPr>
        <w:t xml:space="preserve"> Excluding members of the LGA Research and Information team who have been directly involved in the development of the system.</w:t>
      </w:r>
    </w:p>
  </w:footnote>
  <w:footnote w:id="35">
    <w:p w14:paraId="56BEFC68" w14:textId="77777777" w:rsidR="00D32725" w:rsidRPr="00DB451F" w:rsidRDefault="00D32725" w:rsidP="00DB451F">
      <w:pPr>
        <w:pStyle w:val="FootnoteText"/>
        <w:spacing w:before="0" w:after="0"/>
        <w:rPr>
          <w:rFonts w:ascii="Arial" w:hAnsi="Arial"/>
        </w:rPr>
      </w:pPr>
      <w:r w:rsidRPr="00DB451F">
        <w:rPr>
          <w:rStyle w:val="FootnoteReference"/>
          <w:rFonts w:ascii="Arial" w:hAnsi="Arial"/>
        </w:rPr>
        <w:footnoteRef/>
      </w:r>
      <w:r>
        <w:rPr>
          <w:rFonts w:ascii="Arial" w:hAnsi="Arial"/>
        </w:rPr>
        <w:t xml:space="preserve"> As at November 2018</w:t>
      </w:r>
    </w:p>
  </w:footnote>
  <w:footnote w:id="36">
    <w:p w14:paraId="77E5F2DA" w14:textId="77777777" w:rsidR="00D32725" w:rsidRPr="001A621C" w:rsidRDefault="00D32725" w:rsidP="001A621C">
      <w:pPr>
        <w:pStyle w:val="FootnoteText"/>
        <w:spacing w:before="0" w:after="0"/>
        <w:rPr>
          <w:rFonts w:ascii="Arial" w:hAnsi="Arial"/>
        </w:rPr>
      </w:pPr>
      <w:r w:rsidRPr="001A621C">
        <w:rPr>
          <w:rStyle w:val="FootnoteReference"/>
          <w:rFonts w:ascii="Arial" w:hAnsi="Arial"/>
        </w:rPr>
        <w:footnoteRef/>
      </w:r>
      <w:r w:rsidRPr="001A621C">
        <w:rPr>
          <w:rFonts w:ascii="Arial" w:hAnsi="Arial"/>
        </w:rPr>
        <w:t xml:space="preserve"> </w:t>
      </w:r>
      <w:r>
        <w:rPr>
          <w:rFonts w:ascii="Arial" w:hAnsi="Arial"/>
        </w:rPr>
        <w:t>F</w:t>
      </w:r>
      <w:r w:rsidRPr="001A621C">
        <w:rPr>
          <w:rFonts w:ascii="Arial" w:hAnsi="Arial"/>
        </w:rPr>
        <w:t>rom 1 September 2017 to 31 August 2018</w:t>
      </w:r>
      <w:r>
        <w:rPr>
          <w:rFonts w:ascii="Arial" w:hAnsi="Arial"/>
        </w:rPr>
        <w:t>.</w:t>
      </w:r>
    </w:p>
  </w:footnote>
  <w:footnote w:id="37">
    <w:p w14:paraId="4BA28390" w14:textId="77777777" w:rsidR="00D32725" w:rsidRPr="00072B3F" w:rsidRDefault="00D32725" w:rsidP="00072B3F">
      <w:pPr>
        <w:spacing w:before="0" w:after="0"/>
        <w:rPr>
          <w:sz w:val="20"/>
          <w:szCs w:val="20"/>
        </w:rPr>
      </w:pPr>
      <w:r w:rsidRPr="00072B3F">
        <w:rPr>
          <w:rStyle w:val="FootnoteReference"/>
          <w:sz w:val="20"/>
          <w:szCs w:val="20"/>
        </w:rPr>
        <w:footnoteRef/>
      </w:r>
      <w:r w:rsidRPr="00072B3F">
        <w:rPr>
          <w:sz w:val="20"/>
          <w:szCs w:val="20"/>
        </w:rPr>
        <w:t xml:space="preserve"> Purbeck council case study: </w:t>
      </w:r>
      <w:hyperlink r:id="rId24" w:history="1">
        <w:r w:rsidRPr="00072B3F">
          <w:rPr>
            <w:rStyle w:val="Hyperlink"/>
            <w:sz w:val="20"/>
            <w:szCs w:val="20"/>
          </w:rPr>
          <w:t>https://www.local.gov.uk/topics/housing-and-planning/lga-housing-advisers-programme/housing-advisers-programme-case-0</w:t>
        </w:r>
      </w:hyperlink>
      <w:r w:rsidRPr="00072B3F">
        <w:rPr>
          <w:sz w:val="20"/>
          <w:szCs w:val="20"/>
        </w:rPr>
        <w:t xml:space="preserve"> </w:t>
      </w:r>
    </w:p>
  </w:footnote>
  <w:footnote w:id="38">
    <w:p w14:paraId="349E1A95" w14:textId="77777777" w:rsidR="00D32725" w:rsidRPr="009E7A90" w:rsidRDefault="00D32725" w:rsidP="00072B3F">
      <w:pPr>
        <w:pStyle w:val="FootnoteText"/>
        <w:spacing w:before="0" w:after="0"/>
        <w:rPr>
          <w:rFonts w:ascii="Arial" w:hAnsi="Arial"/>
        </w:rPr>
      </w:pPr>
      <w:r w:rsidRPr="00072B3F">
        <w:rPr>
          <w:rStyle w:val="FootnoteReference"/>
          <w:rFonts w:ascii="Arial" w:hAnsi="Arial"/>
        </w:rPr>
        <w:footnoteRef/>
      </w:r>
      <w:r w:rsidRPr="00072B3F">
        <w:rPr>
          <w:rFonts w:ascii="Arial" w:hAnsi="Arial"/>
        </w:rPr>
        <w:t xml:space="preserve"> Warwick council case study: </w:t>
      </w:r>
      <w:hyperlink r:id="rId25" w:history="1">
        <w:r w:rsidRPr="00072B3F">
          <w:rPr>
            <w:rStyle w:val="Hyperlink"/>
            <w:rFonts w:ascii="Arial" w:hAnsi="Arial"/>
          </w:rPr>
          <w:t>https://www.local.gov.uk/topics/housing-and-planning/lga-housing-advisers-programme/housing-advisers-programme-case-1</w:t>
        </w:r>
      </w:hyperlink>
      <w:r>
        <w:t xml:space="preserve"> </w:t>
      </w:r>
      <w:r w:rsidRPr="009E7A90">
        <w:rPr>
          <w:rFonts w:ascii="Arial" w:hAnsi="Arial"/>
        </w:rPr>
        <w:t xml:space="preserve"> </w:t>
      </w:r>
    </w:p>
  </w:footnote>
  <w:footnote w:id="39">
    <w:p w14:paraId="306E95DB" w14:textId="77777777" w:rsidR="00D32725" w:rsidRPr="00D51360" w:rsidRDefault="00D32725" w:rsidP="00D51360">
      <w:pPr>
        <w:pStyle w:val="FootnoteText"/>
        <w:spacing w:before="0" w:after="0"/>
        <w:rPr>
          <w:rFonts w:ascii="Arial" w:hAnsi="Arial"/>
        </w:rPr>
      </w:pPr>
      <w:r w:rsidRPr="00D51360">
        <w:rPr>
          <w:rStyle w:val="FootnoteReference"/>
          <w:rFonts w:ascii="Arial" w:hAnsi="Arial"/>
        </w:rPr>
        <w:footnoteRef/>
      </w:r>
      <w:r w:rsidRPr="00D51360">
        <w:rPr>
          <w:rFonts w:ascii="Arial" w:hAnsi="Arial"/>
        </w:rPr>
        <w:t xml:space="preserve"> </w:t>
      </w:r>
      <w:r w:rsidR="004C5A2B">
        <w:rPr>
          <w:rFonts w:ascii="Arial" w:hAnsi="Arial"/>
        </w:rPr>
        <w:t xml:space="preserve">One Public Estate programme evaluation: </w:t>
      </w:r>
      <w:hyperlink r:id="rId26" w:history="1">
        <w:r w:rsidR="004C5A2B" w:rsidRPr="005F73C1">
          <w:rPr>
            <w:rStyle w:val="Hyperlink"/>
            <w:rFonts w:ascii="Arial" w:hAnsi="Arial"/>
          </w:rPr>
          <w:t>https://www.local.gov.uk/our-support/our-improvement-offer/evaluation-sector-led-improvement</w:t>
        </w:r>
      </w:hyperlink>
    </w:p>
  </w:footnote>
  <w:footnote w:id="40">
    <w:p w14:paraId="1D77B03A" w14:textId="77777777" w:rsidR="00D32725" w:rsidRPr="00130E4D" w:rsidRDefault="00D32725" w:rsidP="00454393">
      <w:pPr>
        <w:pStyle w:val="FootnoteText"/>
        <w:spacing w:before="0" w:after="0"/>
        <w:rPr>
          <w:rFonts w:ascii="Arial" w:hAnsi="Arial"/>
        </w:rPr>
      </w:pPr>
      <w:r w:rsidRPr="00130E4D">
        <w:rPr>
          <w:rStyle w:val="FootnoteReference"/>
          <w:rFonts w:ascii="Arial" w:hAnsi="Arial"/>
        </w:rPr>
        <w:footnoteRef/>
      </w:r>
      <w:r w:rsidRPr="00130E4D">
        <w:rPr>
          <w:rFonts w:ascii="Arial" w:hAnsi="Arial"/>
        </w:rPr>
        <w:t xml:space="preserve"> </w:t>
      </w:r>
      <w:r>
        <w:rPr>
          <w:rFonts w:ascii="Arial" w:hAnsi="Arial"/>
        </w:rPr>
        <w:t xml:space="preserve">Action research into improvement in local children’s services: </w:t>
      </w:r>
      <w:hyperlink r:id="rId27" w:history="1">
        <w:r w:rsidRPr="00310334">
          <w:rPr>
            <w:rStyle w:val="Hyperlink"/>
            <w:rFonts w:ascii="Arial" w:hAnsi="Arial"/>
          </w:rPr>
          <w:t>https://www.local.gov.uk/cyp-action-research-improvement-local-childrens-services</w:t>
        </w:r>
      </w:hyperlink>
      <w:r>
        <w:rPr>
          <w:rFonts w:ascii="Arial" w:hAnsi="Arial"/>
        </w:rPr>
        <w:t xml:space="preserve"> </w:t>
      </w:r>
    </w:p>
  </w:footnote>
  <w:footnote w:id="41">
    <w:p w14:paraId="13B0675B" w14:textId="77777777" w:rsidR="00D32725" w:rsidRDefault="00D32725" w:rsidP="00454393">
      <w:pPr>
        <w:pStyle w:val="FootnoteText"/>
        <w:spacing w:before="0" w:after="0"/>
      </w:pPr>
      <w:r w:rsidRPr="00130E4D">
        <w:rPr>
          <w:rStyle w:val="FootnoteReference"/>
          <w:rFonts w:ascii="Arial" w:hAnsi="Arial"/>
        </w:rPr>
        <w:footnoteRef/>
      </w:r>
      <w:r w:rsidRPr="00130E4D">
        <w:rPr>
          <w:rFonts w:ascii="Arial" w:hAnsi="Arial"/>
        </w:rPr>
        <w:t xml:space="preserve"> Evaluation of the Care and Health Improvement Programme, 2016: </w:t>
      </w:r>
      <w:hyperlink r:id="rId28" w:history="1">
        <w:r w:rsidRPr="00310334">
          <w:rPr>
            <w:rStyle w:val="Hyperlink"/>
            <w:rFonts w:ascii="Arial" w:hAnsi="Arial"/>
          </w:rPr>
          <w:t>https://local.gov.uk/sites/default/files/documents/chip-evaluation-report-ma-535.pdf</w:t>
        </w:r>
      </w:hyperlink>
      <w:r>
        <w:rPr>
          <w:rFonts w:ascii="Arial" w:hAnsi="Arial"/>
        </w:rPr>
        <w:t xml:space="preserve"> </w:t>
      </w:r>
    </w:p>
  </w:footnote>
  <w:footnote w:id="42">
    <w:p w14:paraId="7179D011" w14:textId="77777777" w:rsidR="00D32725" w:rsidRPr="007D02F4" w:rsidRDefault="00D32725" w:rsidP="00086A84">
      <w:pPr>
        <w:pStyle w:val="FootnoteText"/>
        <w:spacing w:before="0" w:after="0"/>
        <w:rPr>
          <w:rFonts w:ascii="Arial" w:hAnsi="Arial"/>
        </w:rPr>
      </w:pPr>
      <w:r w:rsidRPr="007D02F4">
        <w:rPr>
          <w:rStyle w:val="FootnoteReference"/>
          <w:rFonts w:ascii="Arial" w:hAnsi="Arial"/>
        </w:rPr>
        <w:footnoteRef/>
      </w:r>
      <w:r w:rsidRPr="007D02F4">
        <w:rPr>
          <w:rFonts w:ascii="Arial" w:hAnsi="Arial"/>
        </w:rPr>
        <w:t xml:space="preserve"> Evaluation of sector-led improvement: data analysis report 2018 </w:t>
      </w:r>
      <w:hyperlink r:id="rId29" w:history="1">
        <w:r w:rsidRPr="00D3184B">
          <w:rPr>
            <w:rStyle w:val="Hyperlink"/>
            <w:rFonts w:ascii="Arial" w:hAnsi="Arial"/>
          </w:rPr>
          <w:t>https://www.local.gov.uk/evaluation-sector-led-improvement-data-analysis-report-0</w:t>
        </w:r>
      </w:hyperlink>
      <w:r>
        <w:rPr>
          <w:rFonts w:ascii="Arial" w:hAnsi="Arial"/>
        </w:rPr>
        <w:t xml:space="preserve"> </w:t>
      </w:r>
    </w:p>
  </w:footnote>
  <w:footnote w:id="43">
    <w:p w14:paraId="69301D5A" w14:textId="77777777" w:rsidR="00D32725" w:rsidRPr="007E1012" w:rsidRDefault="00D32725" w:rsidP="00086A84">
      <w:pPr>
        <w:pStyle w:val="FootnoteText"/>
        <w:spacing w:before="0" w:after="0"/>
        <w:rPr>
          <w:rFonts w:ascii="Arial" w:hAnsi="Arial"/>
        </w:rPr>
      </w:pPr>
      <w:r w:rsidRPr="007E1012">
        <w:rPr>
          <w:rStyle w:val="FootnoteReference"/>
          <w:rFonts w:ascii="Arial" w:hAnsi="Arial"/>
        </w:rPr>
        <w:footnoteRef/>
      </w:r>
      <w:r w:rsidRPr="007E1012">
        <w:rPr>
          <w:rFonts w:ascii="Arial" w:hAnsi="Arial"/>
        </w:rPr>
        <w:t xml:space="preserve"> LGA resident satisfaction surveys </w:t>
      </w:r>
      <w:hyperlink r:id="rId30" w:history="1">
        <w:r w:rsidRPr="007E1012">
          <w:rPr>
            <w:rStyle w:val="Hyperlink"/>
            <w:rFonts w:ascii="Arial" w:hAnsi="Arial"/>
          </w:rPr>
          <w:t>https://www.local.gov.uk/our-support/research/research-publications/residents-satisfaction-surveys</w:t>
        </w:r>
      </w:hyperlink>
      <w:r w:rsidRPr="007E1012">
        <w:rPr>
          <w:rFonts w:ascii="Arial" w:hAnsi="Arial"/>
        </w:rPr>
        <w:t xml:space="preserve"> </w:t>
      </w:r>
    </w:p>
  </w:footnote>
  <w:footnote w:id="44">
    <w:p w14:paraId="75E2E53A" w14:textId="77777777" w:rsidR="00D32725" w:rsidRPr="007E1012" w:rsidRDefault="00D32725" w:rsidP="00086A84">
      <w:pPr>
        <w:pStyle w:val="FootnoteText"/>
        <w:spacing w:before="0" w:after="0"/>
        <w:rPr>
          <w:rFonts w:ascii="Arial" w:hAnsi="Arial"/>
        </w:rPr>
      </w:pPr>
      <w:r w:rsidRPr="007E1012">
        <w:rPr>
          <w:rStyle w:val="FootnoteReference"/>
          <w:rFonts w:ascii="Arial" w:hAnsi="Arial"/>
        </w:rPr>
        <w:footnoteRef/>
      </w:r>
      <w:r w:rsidRPr="007E1012">
        <w:rPr>
          <w:rFonts w:ascii="Arial" w:hAnsi="Arial"/>
        </w:rPr>
        <w:t xml:space="preserve"> LGA perceptions survey </w:t>
      </w:r>
      <w:hyperlink r:id="rId31" w:history="1">
        <w:r w:rsidRPr="007E1012">
          <w:rPr>
            <w:rStyle w:val="Hyperlink"/>
            <w:rFonts w:ascii="Arial" w:hAnsi="Arial"/>
          </w:rPr>
          <w:t>https://www.local.gov.uk/our-support/research/research-publications/lga-perceptions-survey</w:t>
        </w:r>
      </w:hyperlink>
    </w:p>
  </w:footnote>
  <w:footnote w:id="45">
    <w:p w14:paraId="1C80D29D" w14:textId="77777777" w:rsidR="00D32725" w:rsidRPr="007E1012" w:rsidRDefault="00D32725" w:rsidP="00086A84">
      <w:pPr>
        <w:pStyle w:val="FootnoteText"/>
        <w:spacing w:before="0" w:after="0"/>
        <w:rPr>
          <w:rFonts w:ascii="Arial" w:hAnsi="Arial"/>
        </w:rPr>
      </w:pPr>
      <w:r w:rsidRPr="007E1012">
        <w:rPr>
          <w:rStyle w:val="FootnoteReference"/>
          <w:rFonts w:ascii="Arial" w:hAnsi="Arial"/>
        </w:rPr>
        <w:footnoteRef/>
      </w:r>
      <w:r w:rsidRPr="007E1012">
        <w:rPr>
          <w:rFonts w:ascii="Arial" w:hAnsi="Arial"/>
        </w:rPr>
        <w:t xml:space="preserve"> </w:t>
      </w:r>
      <w:r w:rsidRPr="00410D72">
        <w:rPr>
          <w:rFonts w:ascii="Arial" w:hAnsi="Arial"/>
        </w:rPr>
        <w:t xml:space="preserve">LGA evaluation reports of leadership programmes can be found here: </w:t>
      </w:r>
      <w:hyperlink r:id="rId32" w:history="1">
        <w:r w:rsidRPr="00410D72">
          <w:rPr>
            <w:rStyle w:val="Hyperlink"/>
            <w:rFonts w:ascii="Arial" w:hAnsi="Arial"/>
          </w:rPr>
          <w:t>https://www.local.gov.uk/our-support/our-improvement-offer/evaluation-sector-led-improvement</w:t>
        </w:r>
      </w:hyperlink>
    </w:p>
  </w:footnote>
  <w:footnote w:id="46">
    <w:p w14:paraId="151CA449" w14:textId="77777777" w:rsidR="001B6BFB" w:rsidRDefault="00D32725" w:rsidP="00086A84">
      <w:pPr>
        <w:pStyle w:val="FootnoteText"/>
        <w:spacing w:before="0" w:after="0"/>
        <w:rPr>
          <w:rFonts w:ascii="Arial" w:hAnsi="Arial"/>
        </w:rPr>
      </w:pPr>
      <w:r w:rsidRPr="003F6C50">
        <w:rPr>
          <w:rStyle w:val="FootnoteReference"/>
          <w:rFonts w:ascii="Arial" w:hAnsi="Arial"/>
        </w:rPr>
        <w:footnoteRef/>
      </w:r>
      <w:r w:rsidRPr="003F6C50">
        <w:rPr>
          <w:rFonts w:ascii="Arial" w:hAnsi="Arial"/>
        </w:rPr>
        <w:t xml:space="preserve"> </w:t>
      </w:r>
      <w:r>
        <w:rPr>
          <w:rFonts w:ascii="Arial" w:hAnsi="Arial"/>
        </w:rPr>
        <w:t xml:space="preserve">LGA CPC feedback and impact survey reports can be found here: </w:t>
      </w:r>
      <w:hyperlink r:id="rId33" w:history="1">
        <w:r w:rsidRPr="00E92589">
          <w:rPr>
            <w:rStyle w:val="Hyperlink"/>
            <w:rFonts w:ascii="Arial" w:hAnsi="Arial"/>
          </w:rPr>
          <w:t>https://www.local.gov.uk/our-support/our-improvement-offer/evaluation-sector-led-improvement</w:t>
        </w:r>
      </w:hyperlink>
      <w:r>
        <w:rPr>
          <w:rFonts w:ascii="Arial" w:hAnsi="Arial"/>
        </w:rPr>
        <w:t xml:space="preserve"> </w:t>
      </w:r>
    </w:p>
    <w:p w14:paraId="06D7306E" w14:textId="77777777" w:rsidR="00AD1481" w:rsidRPr="003F6C50" w:rsidRDefault="00D32725" w:rsidP="00086A84">
      <w:pPr>
        <w:pStyle w:val="FootnoteText"/>
        <w:spacing w:before="0" w:after="0"/>
        <w:rPr>
          <w:rFonts w:ascii="Arial" w:hAnsi="Arial"/>
        </w:rPr>
      </w:pPr>
      <w:r w:rsidRPr="008C057A">
        <w:rPr>
          <w:rFonts w:ascii="Arial" w:hAnsi="Arial"/>
        </w:rPr>
        <w:t>Rising to the Challenge: An independent evaluation of the LGA’s Corp</w:t>
      </w:r>
      <w:r w:rsidR="00AD1481">
        <w:rPr>
          <w:rFonts w:ascii="Arial" w:hAnsi="Arial"/>
        </w:rPr>
        <w:t>orate Peer Challenge programme:</w:t>
      </w:r>
      <w:r w:rsidR="001B6BFB">
        <w:rPr>
          <w:rFonts w:ascii="Arial" w:hAnsi="Arial"/>
        </w:rPr>
        <w:t xml:space="preserve"> </w:t>
      </w:r>
      <w:hyperlink r:id="rId34" w:history="1">
        <w:r w:rsidR="001B6BFB" w:rsidRPr="00A31A35">
          <w:rPr>
            <w:rStyle w:val="Hyperlink"/>
            <w:rFonts w:ascii="Arial" w:hAnsi="Arial"/>
          </w:rPr>
          <w:t>https://www.local.gov.uk/rising-challenge-independent-evaluation-lgas-corporate-peer-challenge-programme</w:t>
        </w:r>
      </w:hyperlink>
    </w:p>
  </w:footnote>
  <w:footnote w:id="47">
    <w:p w14:paraId="0869B060" w14:textId="77777777" w:rsidR="00D32725" w:rsidRPr="003F6C50" w:rsidRDefault="00D32725" w:rsidP="00086A84">
      <w:pPr>
        <w:pStyle w:val="FootnoteText"/>
        <w:spacing w:before="0" w:after="0"/>
        <w:rPr>
          <w:rFonts w:ascii="Arial" w:hAnsi="Arial"/>
        </w:rPr>
      </w:pPr>
      <w:r w:rsidRPr="003F6C50">
        <w:rPr>
          <w:rStyle w:val="FootnoteReference"/>
          <w:rFonts w:ascii="Arial" w:hAnsi="Arial"/>
        </w:rPr>
        <w:footnoteRef/>
      </w:r>
      <w:r w:rsidRPr="003F6C50">
        <w:rPr>
          <w:rFonts w:ascii="Arial" w:hAnsi="Arial"/>
        </w:rPr>
        <w:t xml:space="preserve"> LGA productivity experts programme evaluation and case studies </w:t>
      </w:r>
      <w:hyperlink r:id="rId35" w:history="1">
        <w:r w:rsidRPr="003F6C50">
          <w:rPr>
            <w:rStyle w:val="Hyperlink"/>
            <w:rFonts w:ascii="Arial" w:hAnsi="Arial"/>
          </w:rPr>
          <w:t>https://www.local.gov.uk/our-support/efficiency-and-income-generation/productivity-experts-programme</w:t>
        </w:r>
      </w:hyperlink>
      <w:r w:rsidRPr="003F6C50">
        <w:rPr>
          <w:rFonts w:ascii="Arial" w:hAnsi="Arial"/>
        </w:rPr>
        <w:t xml:space="preserve"> </w:t>
      </w:r>
    </w:p>
  </w:footnote>
  <w:footnote w:id="48">
    <w:p w14:paraId="59A00021" w14:textId="77777777" w:rsidR="00D32725" w:rsidRPr="003F6C50" w:rsidRDefault="00D32725" w:rsidP="00086A84">
      <w:pPr>
        <w:pStyle w:val="FootnoteText"/>
        <w:spacing w:before="0" w:after="0"/>
        <w:rPr>
          <w:rFonts w:ascii="Arial" w:hAnsi="Arial"/>
        </w:rPr>
      </w:pPr>
      <w:r w:rsidRPr="003F6C50">
        <w:rPr>
          <w:rStyle w:val="FootnoteReference"/>
          <w:rFonts w:ascii="Arial" w:hAnsi="Arial"/>
        </w:rPr>
        <w:footnoteRef/>
      </w:r>
      <w:r w:rsidRPr="003F6C50">
        <w:rPr>
          <w:rFonts w:ascii="Arial" w:hAnsi="Arial"/>
        </w:rPr>
        <w:t xml:space="preserve"> National procurement strategy evaluation report </w:t>
      </w:r>
      <w:hyperlink r:id="rId36" w:history="1">
        <w:r w:rsidRPr="003F6C50">
          <w:rPr>
            <w:rStyle w:val="Hyperlink"/>
            <w:rFonts w:ascii="Arial" w:hAnsi="Arial"/>
          </w:rPr>
          <w:t>https://www.local.gov.uk/sites/default/files/documents/NPS%20Impact%20report%20-%20FINAL%20REPORT%209%204%2018_5.pdf</w:t>
        </w:r>
      </w:hyperlink>
      <w:r w:rsidRPr="003F6C50">
        <w:rPr>
          <w:rFonts w:ascii="Arial" w:hAnsi="Arial"/>
        </w:rPr>
        <w:t xml:space="preserve"> </w:t>
      </w:r>
    </w:p>
  </w:footnote>
  <w:footnote w:id="49">
    <w:p w14:paraId="6A31E719" w14:textId="77777777" w:rsidR="00D32725" w:rsidRPr="003F6C50" w:rsidRDefault="00D32725" w:rsidP="00086A84">
      <w:pPr>
        <w:pStyle w:val="FootnoteText"/>
        <w:spacing w:before="0" w:after="0"/>
        <w:rPr>
          <w:rFonts w:ascii="Arial" w:hAnsi="Arial"/>
        </w:rPr>
      </w:pPr>
      <w:r w:rsidRPr="003F6C50">
        <w:rPr>
          <w:rStyle w:val="FootnoteReference"/>
          <w:rFonts w:ascii="Arial" w:hAnsi="Arial"/>
        </w:rPr>
        <w:footnoteRef/>
      </w:r>
      <w:r w:rsidRPr="003F6C50">
        <w:rPr>
          <w:rFonts w:ascii="Arial" w:hAnsi="Arial"/>
        </w:rPr>
        <w:t xml:space="preserve"> </w:t>
      </w:r>
      <w:r w:rsidRPr="00410D72">
        <w:rPr>
          <w:rFonts w:ascii="Arial" w:hAnsi="Arial"/>
        </w:rPr>
        <w:t xml:space="preserve">LGA evaluation reports of </w:t>
      </w:r>
      <w:r>
        <w:rPr>
          <w:rFonts w:ascii="Arial" w:hAnsi="Arial"/>
        </w:rPr>
        <w:t>commercial skills training</w:t>
      </w:r>
      <w:r w:rsidRPr="00410D72">
        <w:rPr>
          <w:rFonts w:ascii="Arial" w:hAnsi="Arial"/>
        </w:rPr>
        <w:t xml:space="preserve"> can be found here: </w:t>
      </w:r>
      <w:hyperlink r:id="rId37" w:history="1">
        <w:r w:rsidRPr="00410D72">
          <w:rPr>
            <w:rStyle w:val="Hyperlink"/>
            <w:rFonts w:ascii="Arial" w:hAnsi="Arial"/>
          </w:rPr>
          <w:t>https://www.local.gov.uk/our-support/our-improvement-offer/evaluation-sector-led-improvement</w:t>
        </w:r>
      </w:hyperlink>
    </w:p>
  </w:footnote>
  <w:footnote w:id="50">
    <w:p w14:paraId="177BA69E" w14:textId="77777777" w:rsidR="00D32725" w:rsidRPr="003F6C50" w:rsidRDefault="00D32725" w:rsidP="00086A84">
      <w:pPr>
        <w:pStyle w:val="FootnoteText"/>
        <w:spacing w:before="0" w:after="0"/>
        <w:rPr>
          <w:rFonts w:ascii="Arial" w:hAnsi="Arial"/>
        </w:rPr>
      </w:pPr>
      <w:r w:rsidRPr="003F6C50">
        <w:rPr>
          <w:rStyle w:val="FootnoteReference"/>
          <w:rFonts w:ascii="Arial" w:hAnsi="Arial"/>
        </w:rPr>
        <w:footnoteRef/>
      </w:r>
      <w:r w:rsidRPr="003F6C50">
        <w:rPr>
          <w:rFonts w:ascii="Arial" w:hAnsi="Arial"/>
        </w:rPr>
        <w:t xml:space="preserve"> </w:t>
      </w:r>
      <w:r w:rsidR="009D097F">
        <w:rPr>
          <w:rFonts w:ascii="Arial" w:hAnsi="Arial"/>
        </w:rPr>
        <w:t>Digital Transformation p</w:t>
      </w:r>
      <w:r>
        <w:rPr>
          <w:rFonts w:ascii="Arial" w:hAnsi="Arial"/>
        </w:rPr>
        <w:t xml:space="preserve">rogramme: an evaluation report </w:t>
      </w:r>
      <w:hyperlink r:id="rId38" w:history="1">
        <w:r w:rsidRPr="002A082C">
          <w:rPr>
            <w:rStyle w:val="Hyperlink"/>
            <w:rFonts w:ascii="Arial" w:hAnsi="Arial"/>
          </w:rPr>
          <w:t>https://www.local.gov.uk/our-support/efficiency-and-income-generation/digital/digital-funded-programmes-and-case-studies</w:t>
        </w:r>
      </w:hyperlink>
    </w:p>
  </w:footnote>
  <w:footnote w:id="51">
    <w:p w14:paraId="7DB3AA86" w14:textId="77777777" w:rsidR="00D32725" w:rsidRPr="003F6C50" w:rsidRDefault="00D32725" w:rsidP="00086A84">
      <w:pPr>
        <w:pStyle w:val="FootnoteText"/>
        <w:spacing w:before="0" w:after="0"/>
        <w:rPr>
          <w:rFonts w:ascii="Arial" w:hAnsi="Arial"/>
        </w:rPr>
      </w:pPr>
      <w:r w:rsidRPr="003F6C50">
        <w:rPr>
          <w:rStyle w:val="FootnoteReference"/>
          <w:rFonts w:ascii="Arial" w:hAnsi="Arial"/>
        </w:rPr>
        <w:footnoteRef/>
      </w:r>
      <w:r w:rsidRPr="003F6C50">
        <w:rPr>
          <w:rFonts w:ascii="Arial" w:hAnsi="Arial"/>
        </w:rPr>
        <w:t xml:space="preserve"> </w:t>
      </w:r>
      <w:r>
        <w:rPr>
          <w:rFonts w:ascii="Arial" w:hAnsi="Arial"/>
        </w:rPr>
        <w:t>Da</w:t>
      </w:r>
      <w:r w:rsidR="00E21FAA">
        <w:rPr>
          <w:rFonts w:ascii="Arial" w:hAnsi="Arial"/>
        </w:rPr>
        <w:t xml:space="preserve">ta Experts programme </w:t>
      </w:r>
      <w:r>
        <w:rPr>
          <w:rFonts w:ascii="Arial" w:hAnsi="Arial"/>
        </w:rPr>
        <w:t xml:space="preserve">case studies </w:t>
      </w:r>
      <w:r w:rsidR="00E21FAA" w:rsidRPr="00E21FAA">
        <w:rPr>
          <w:rStyle w:val="Hyperlink"/>
          <w:rFonts w:ascii="Arial" w:hAnsi="Arial"/>
        </w:rPr>
        <w:t>https://files.esd.org.uk/?text=LGADataExperts&amp;page=1</w:t>
      </w:r>
      <w:r w:rsidRPr="00E21FAA">
        <w:rPr>
          <w:rStyle w:val="Hyperlink"/>
        </w:rPr>
        <w:t xml:space="preserve"> </w:t>
      </w:r>
    </w:p>
  </w:footnote>
  <w:footnote w:id="52">
    <w:p w14:paraId="70A1E08C" w14:textId="77777777" w:rsidR="00D32725" w:rsidRPr="003F6C50" w:rsidRDefault="00D32725" w:rsidP="00086A84">
      <w:pPr>
        <w:pStyle w:val="FootnoteText"/>
        <w:spacing w:before="0" w:after="0"/>
        <w:rPr>
          <w:rFonts w:ascii="Arial" w:hAnsi="Arial"/>
        </w:rPr>
      </w:pPr>
      <w:r w:rsidRPr="003F6C50">
        <w:rPr>
          <w:rStyle w:val="FootnoteReference"/>
          <w:rFonts w:ascii="Arial" w:hAnsi="Arial"/>
        </w:rPr>
        <w:footnoteRef/>
      </w:r>
      <w:r w:rsidRPr="003F6C50">
        <w:rPr>
          <w:rFonts w:ascii="Arial" w:hAnsi="Arial"/>
        </w:rPr>
        <w:t xml:space="preserve"> </w:t>
      </w:r>
      <w:r w:rsidR="00C24A87">
        <w:rPr>
          <w:rFonts w:ascii="Arial" w:hAnsi="Arial"/>
        </w:rPr>
        <w:t>LG Inform evaluatio</w:t>
      </w:r>
      <w:r w:rsidR="00C24A87" w:rsidRPr="00C24A87">
        <w:rPr>
          <w:rFonts w:ascii="Arial" w:hAnsi="Arial"/>
        </w:rPr>
        <w:t>n</w:t>
      </w:r>
      <w:r w:rsidR="00C83133" w:rsidRPr="00C24A87">
        <w:rPr>
          <w:rFonts w:ascii="Arial" w:hAnsi="Arial"/>
        </w:rPr>
        <w:t xml:space="preserve">: </w:t>
      </w:r>
      <w:hyperlink r:id="rId39" w:history="1">
        <w:r w:rsidR="00C83133" w:rsidRPr="00C24A87">
          <w:rPr>
            <w:rStyle w:val="Hyperlink"/>
            <w:rFonts w:ascii="Arial" w:hAnsi="Arial"/>
          </w:rPr>
          <w:t>https://www.local.gov.uk/our-support/our-improvement-offer/evaluation-sector-led-improvement</w:t>
        </w:r>
      </w:hyperlink>
    </w:p>
  </w:footnote>
  <w:footnote w:id="53">
    <w:p w14:paraId="0D303D18" w14:textId="77777777" w:rsidR="00D32725" w:rsidRPr="003F6C50" w:rsidRDefault="00D32725" w:rsidP="00086A84">
      <w:pPr>
        <w:pStyle w:val="FootnoteText"/>
        <w:spacing w:before="0" w:after="0"/>
        <w:rPr>
          <w:rFonts w:ascii="Arial" w:hAnsi="Arial"/>
        </w:rPr>
      </w:pPr>
      <w:r w:rsidRPr="00D15336">
        <w:rPr>
          <w:rStyle w:val="FootnoteReference"/>
          <w:rFonts w:ascii="Arial" w:hAnsi="Arial"/>
        </w:rPr>
        <w:footnoteRef/>
      </w:r>
      <w:r w:rsidRPr="00D15336">
        <w:rPr>
          <w:rFonts w:ascii="Arial" w:hAnsi="Arial"/>
        </w:rPr>
        <w:t xml:space="preserve"> Housing Advisors Programme survey of local authorities and suppliers </w:t>
      </w:r>
      <w:hyperlink r:id="rId40" w:history="1">
        <w:r w:rsidRPr="00D15336">
          <w:rPr>
            <w:rStyle w:val="Hyperlink"/>
            <w:rFonts w:ascii="Arial" w:hAnsi="Arial"/>
          </w:rPr>
          <w:t>https://www.local.gov.uk/our-support/our-improvement-offer/evaluation-sector-led-improvement</w:t>
        </w:r>
      </w:hyperlink>
    </w:p>
  </w:footnote>
  <w:footnote w:id="54">
    <w:p w14:paraId="0EA47A4B" w14:textId="77777777" w:rsidR="00D32725" w:rsidRPr="003D3ACA" w:rsidRDefault="00D32725" w:rsidP="003D3ACA">
      <w:pPr>
        <w:pStyle w:val="FootnoteText"/>
        <w:spacing w:before="0" w:after="0"/>
        <w:rPr>
          <w:rFonts w:ascii="Arial" w:hAnsi="Arial"/>
        </w:rPr>
      </w:pPr>
      <w:r w:rsidRPr="003D3ACA">
        <w:rPr>
          <w:rStyle w:val="FootnoteReference"/>
          <w:rFonts w:ascii="Arial" w:hAnsi="Arial"/>
        </w:rPr>
        <w:footnoteRef/>
      </w:r>
      <w:r w:rsidRPr="003D3ACA">
        <w:rPr>
          <w:rFonts w:ascii="Arial" w:hAnsi="Arial"/>
        </w:rPr>
        <w:t xml:space="preserve"> In year monitoring was used, therefore no report is available</w:t>
      </w:r>
    </w:p>
  </w:footnote>
  <w:footnote w:id="55">
    <w:p w14:paraId="56F4480A" w14:textId="77777777" w:rsidR="00D32725" w:rsidRPr="003F6C50" w:rsidRDefault="00D32725" w:rsidP="00086A84">
      <w:pPr>
        <w:pStyle w:val="FootnoteText"/>
        <w:spacing w:before="0" w:after="0"/>
        <w:rPr>
          <w:rFonts w:ascii="Arial" w:hAnsi="Arial"/>
        </w:rPr>
      </w:pPr>
      <w:r w:rsidRPr="003F6C50">
        <w:rPr>
          <w:rStyle w:val="FootnoteReference"/>
          <w:rFonts w:ascii="Arial" w:hAnsi="Arial"/>
        </w:rPr>
        <w:footnoteRef/>
      </w:r>
      <w:r w:rsidRPr="003F6C50">
        <w:rPr>
          <w:rFonts w:ascii="Arial" w:hAnsi="Arial"/>
        </w:rPr>
        <w:t xml:space="preserve"> </w:t>
      </w:r>
      <w:r w:rsidR="004C5A2B">
        <w:rPr>
          <w:rFonts w:ascii="Arial" w:hAnsi="Arial"/>
        </w:rPr>
        <w:t xml:space="preserve">One Public Estate programme evaluation: </w:t>
      </w:r>
      <w:hyperlink r:id="rId41" w:history="1">
        <w:r w:rsidR="004C5A2B" w:rsidRPr="005F73C1">
          <w:rPr>
            <w:rStyle w:val="Hyperlink"/>
            <w:rFonts w:ascii="Arial" w:hAnsi="Arial"/>
          </w:rPr>
          <w:t>https://www.local.gov.uk/our-support/our-improvement-offer/evaluation-sector-led-improvement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C5D53" w14:textId="77777777" w:rsidR="00D32725" w:rsidRDefault="00D327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D30C0" w14:textId="77777777" w:rsidR="00D32725" w:rsidRDefault="00D327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3C327" w14:textId="77777777" w:rsidR="00D32725" w:rsidRDefault="00D327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4AF5819"/>
    <w:multiLevelType w:val="hybridMultilevel"/>
    <w:tmpl w:val="0B2C1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A4730"/>
    <w:multiLevelType w:val="hybridMultilevel"/>
    <w:tmpl w:val="A034772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9AB2221"/>
    <w:multiLevelType w:val="hybridMultilevel"/>
    <w:tmpl w:val="2D382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12B46"/>
    <w:multiLevelType w:val="hybridMultilevel"/>
    <w:tmpl w:val="A814A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A447A"/>
    <w:multiLevelType w:val="hybridMultilevel"/>
    <w:tmpl w:val="68A28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5389E"/>
    <w:multiLevelType w:val="hybridMultilevel"/>
    <w:tmpl w:val="D72E792A"/>
    <w:lvl w:ilvl="0" w:tplc="69EAC3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55EED"/>
    <w:multiLevelType w:val="hybridMultilevel"/>
    <w:tmpl w:val="CB3AE4EE"/>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26E288A"/>
    <w:multiLevelType w:val="hybridMultilevel"/>
    <w:tmpl w:val="CC8C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DD1A64"/>
    <w:multiLevelType w:val="hybridMultilevel"/>
    <w:tmpl w:val="240C4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4005DA"/>
    <w:multiLevelType w:val="hybridMultilevel"/>
    <w:tmpl w:val="41BC3CD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FC65F3"/>
    <w:multiLevelType w:val="hybridMultilevel"/>
    <w:tmpl w:val="C26AF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3F5345"/>
    <w:multiLevelType w:val="hybridMultilevel"/>
    <w:tmpl w:val="AD60D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895C2B"/>
    <w:multiLevelType w:val="hybridMultilevel"/>
    <w:tmpl w:val="353A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9D1144"/>
    <w:multiLevelType w:val="hybridMultilevel"/>
    <w:tmpl w:val="164EF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3"/>
  </w:num>
  <w:num w:numId="4">
    <w:abstractNumId w:val="4"/>
  </w:num>
  <w:num w:numId="5">
    <w:abstractNumId w:val="12"/>
  </w:num>
  <w:num w:numId="6">
    <w:abstractNumId w:val="6"/>
  </w:num>
  <w:num w:numId="7">
    <w:abstractNumId w:val="1"/>
  </w:num>
  <w:num w:numId="8">
    <w:abstractNumId w:val="3"/>
  </w:num>
  <w:num w:numId="9">
    <w:abstractNumId w:val="10"/>
  </w:num>
  <w:num w:numId="10">
    <w:abstractNumId w:val="8"/>
  </w:num>
  <w:num w:numId="11">
    <w:abstractNumId w:val="2"/>
  </w:num>
  <w:num w:numId="12">
    <w:abstractNumId w:val="7"/>
  </w:num>
  <w:num w:numId="13">
    <w:abstractNumId w:val="0"/>
  </w:num>
  <w:num w:numId="1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0C0"/>
    <w:rsid w:val="000008F8"/>
    <w:rsid w:val="00000974"/>
    <w:rsid w:val="00000AFB"/>
    <w:rsid w:val="00000C78"/>
    <w:rsid w:val="000013E9"/>
    <w:rsid w:val="0000184D"/>
    <w:rsid w:val="00001BB1"/>
    <w:rsid w:val="00002178"/>
    <w:rsid w:val="00003384"/>
    <w:rsid w:val="00003FA3"/>
    <w:rsid w:val="000041F3"/>
    <w:rsid w:val="00004361"/>
    <w:rsid w:val="000054E8"/>
    <w:rsid w:val="0000550A"/>
    <w:rsid w:val="0000735E"/>
    <w:rsid w:val="000073DB"/>
    <w:rsid w:val="0000786F"/>
    <w:rsid w:val="00007A43"/>
    <w:rsid w:val="00011320"/>
    <w:rsid w:val="00011427"/>
    <w:rsid w:val="00011450"/>
    <w:rsid w:val="000155BC"/>
    <w:rsid w:val="00015F2C"/>
    <w:rsid w:val="0001684F"/>
    <w:rsid w:val="00020F7E"/>
    <w:rsid w:val="000215ED"/>
    <w:rsid w:val="00021CCA"/>
    <w:rsid w:val="00021CEF"/>
    <w:rsid w:val="00021DA0"/>
    <w:rsid w:val="00022050"/>
    <w:rsid w:val="00022C07"/>
    <w:rsid w:val="00022C61"/>
    <w:rsid w:val="000249FF"/>
    <w:rsid w:val="00030109"/>
    <w:rsid w:val="000301F8"/>
    <w:rsid w:val="0003083A"/>
    <w:rsid w:val="00030FB0"/>
    <w:rsid w:val="00032692"/>
    <w:rsid w:val="00032BC8"/>
    <w:rsid w:val="000338E4"/>
    <w:rsid w:val="000341C2"/>
    <w:rsid w:val="000360C8"/>
    <w:rsid w:val="00036692"/>
    <w:rsid w:val="00037C2C"/>
    <w:rsid w:val="00037C4D"/>
    <w:rsid w:val="00041991"/>
    <w:rsid w:val="00042711"/>
    <w:rsid w:val="00042918"/>
    <w:rsid w:val="00042B26"/>
    <w:rsid w:val="000435CF"/>
    <w:rsid w:val="000444D0"/>
    <w:rsid w:val="00044B31"/>
    <w:rsid w:val="00045701"/>
    <w:rsid w:val="00047293"/>
    <w:rsid w:val="00050CFB"/>
    <w:rsid w:val="00050D97"/>
    <w:rsid w:val="000510F0"/>
    <w:rsid w:val="00051207"/>
    <w:rsid w:val="000522A3"/>
    <w:rsid w:val="00052799"/>
    <w:rsid w:val="00053E39"/>
    <w:rsid w:val="00056076"/>
    <w:rsid w:val="0006104C"/>
    <w:rsid w:val="00062CBD"/>
    <w:rsid w:val="00065070"/>
    <w:rsid w:val="00065467"/>
    <w:rsid w:val="00065541"/>
    <w:rsid w:val="00065950"/>
    <w:rsid w:val="000667DE"/>
    <w:rsid w:val="0006790E"/>
    <w:rsid w:val="00070184"/>
    <w:rsid w:val="00070509"/>
    <w:rsid w:val="0007081B"/>
    <w:rsid w:val="00070928"/>
    <w:rsid w:val="00071A86"/>
    <w:rsid w:val="0007209B"/>
    <w:rsid w:val="00072B3F"/>
    <w:rsid w:val="00073134"/>
    <w:rsid w:val="00073991"/>
    <w:rsid w:val="000751D7"/>
    <w:rsid w:val="00075C82"/>
    <w:rsid w:val="00077A1F"/>
    <w:rsid w:val="000822D4"/>
    <w:rsid w:val="00083139"/>
    <w:rsid w:val="0008343E"/>
    <w:rsid w:val="0008364C"/>
    <w:rsid w:val="00084080"/>
    <w:rsid w:val="00084CF4"/>
    <w:rsid w:val="00085649"/>
    <w:rsid w:val="00086A84"/>
    <w:rsid w:val="00086EE3"/>
    <w:rsid w:val="00087187"/>
    <w:rsid w:val="00090396"/>
    <w:rsid w:val="00091092"/>
    <w:rsid w:val="0009171A"/>
    <w:rsid w:val="000927F0"/>
    <w:rsid w:val="00092F41"/>
    <w:rsid w:val="00093D16"/>
    <w:rsid w:val="0009435B"/>
    <w:rsid w:val="000950AF"/>
    <w:rsid w:val="00095EF6"/>
    <w:rsid w:val="00096AE4"/>
    <w:rsid w:val="000973EC"/>
    <w:rsid w:val="00097D4B"/>
    <w:rsid w:val="000A09D0"/>
    <w:rsid w:val="000A0B91"/>
    <w:rsid w:val="000A3E81"/>
    <w:rsid w:val="000A4DC2"/>
    <w:rsid w:val="000B0609"/>
    <w:rsid w:val="000B18DF"/>
    <w:rsid w:val="000B2AB7"/>
    <w:rsid w:val="000B2BD8"/>
    <w:rsid w:val="000B3851"/>
    <w:rsid w:val="000B4FD4"/>
    <w:rsid w:val="000B78F1"/>
    <w:rsid w:val="000C012B"/>
    <w:rsid w:val="000C0E0E"/>
    <w:rsid w:val="000C0F22"/>
    <w:rsid w:val="000C1569"/>
    <w:rsid w:val="000C1B4E"/>
    <w:rsid w:val="000C2F8F"/>
    <w:rsid w:val="000C3211"/>
    <w:rsid w:val="000C3809"/>
    <w:rsid w:val="000C3CB8"/>
    <w:rsid w:val="000C4806"/>
    <w:rsid w:val="000C5315"/>
    <w:rsid w:val="000C6423"/>
    <w:rsid w:val="000C74EA"/>
    <w:rsid w:val="000D0597"/>
    <w:rsid w:val="000D1230"/>
    <w:rsid w:val="000D18BF"/>
    <w:rsid w:val="000D1CBC"/>
    <w:rsid w:val="000D237F"/>
    <w:rsid w:val="000D286A"/>
    <w:rsid w:val="000D31E5"/>
    <w:rsid w:val="000D6E42"/>
    <w:rsid w:val="000D6FC9"/>
    <w:rsid w:val="000D7D74"/>
    <w:rsid w:val="000E163B"/>
    <w:rsid w:val="000E17C9"/>
    <w:rsid w:val="000E2970"/>
    <w:rsid w:val="000E2EFD"/>
    <w:rsid w:val="000E2FDE"/>
    <w:rsid w:val="000E3095"/>
    <w:rsid w:val="000E3B2E"/>
    <w:rsid w:val="000E3E17"/>
    <w:rsid w:val="000E4267"/>
    <w:rsid w:val="000E4590"/>
    <w:rsid w:val="000E528A"/>
    <w:rsid w:val="000E5973"/>
    <w:rsid w:val="000E6D80"/>
    <w:rsid w:val="000E6E32"/>
    <w:rsid w:val="000E73E3"/>
    <w:rsid w:val="000E794E"/>
    <w:rsid w:val="000E79A0"/>
    <w:rsid w:val="000F0497"/>
    <w:rsid w:val="000F0BCA"/>
    <w:rsid w:val="000F38ED"/>
    <w:rsid w:val="000F3DC6"/>
    <w:rsid w:val="000F4742"/>
    <w:rsid w:val="000F554C"/>
    <w:rsid w:val="000F5818"/>
    <w:rsid w:val="000F5963"/>
    <w:rsid w:val="000F5F3B"/>
    <w:rsid w:val="000F63D3"/>
    <w:rsid w:val="000F66FA"/>
    <w:rsid w:val="000F6A8A"/>
    <w:rsid w:val="000F7D07"/>
    <w:rsid w:val="00101EE7"/>
    <w:rsid w:val="0010283A"/>
    <w:rsid w:val="00102A82"/>
    <w:rsid w:val="00102D1B"/>
    <w:rsid w:val="00102FC7"/>
    <w:rsid w:val="001040F0"/>
    <w:rsid w:val="00104455"/>
    <w:rsid w:val="001045D0"/>
    <w:rsid w:val="00104FF0"/>
    <w:rsid w:val="00105E90"/>
    <w:rsid w:val="001068E5"/>
    <w:rsid w:val="0010733C"/>
    <w:rsid w:val="001077D2"/>
    <w:rsid w:val="00107D0C"/>
    <w:rsid w:val="00111535"/>
    <w:rsid w:val="00111953"/>
    <w:rsid w:val="00111D7E"/>
    <w:rsid w:val="00112A15"/>
    <w:rsid w:val="001162AC"/>
    <w:rsid w:val="00116307"/>
    <w:rsid w:val="00116EB3"/>
    <w:rsid w:val="00117A8A"/>
    <w:rsid w:val="00117AEB"/>
    <w:rsid w:val="00117D94"/>
    <w:rsid w:val="0012045A"/>
    <w:rsid w:val="00120FAB"/>
    <w:rsid w:val="00121548"/>
    <w:rsid w:val="001216B5"/>
    <w:rsid w:val="001221A4"/>
    <w:rsid w:val="00122B98"/>
    <w:rsid w:val="00124532"/>
    <w:rsid w:val="00124E5C"/>
    <w:rsid w:val="00125442"/>
    <w:rsid w:val="00126EB0"/>
    <w:rsid w:val="00127F1A"/>
    <w:rsid w:val="00130076"/>
    <w:rsid w:val="00130580"/>
    <w:rsid w:val="00130E4D"/>
    <w:rsid w:val="001310EE"/>
    <w:rsid w:val="00132F1A"/>
    <w:rsid w:val="00133230"/>
    <w:rsid w:val="00133829"/>
    <w:rsid w:val="00133F4A"/>
    <w:rsid w:val="00134778"/>
    <w:rsid w:val="001355F2"/>
    <w:rsid w:val="001360CF"/>
    <w:rsid w:val="00136143"/>
    <w:rsid w:val="00136A09"/>
    <w:rsid w:val="00136B0D"/>
    <w:rsid w:val="00140189"/>
    <w:rsid w:val="0014714D"/>
    <w:rsid w:val="00147C44"/>
    <w:rsid w:val="00150BB4"/>
    <w:rsid w:val="001537F1"/>
    <w:rsid w:val="0015407B"/>
    <w:rsid w:val="00154965"/>
    <w:rsid w:val="00154CC4"/>
    <w:rsid w:val="00155592"/>
    <w:rsid w:val="00155A00"/>
    <w:rsid w:val="00156389"/>
    <w:rsid w:val="00160EC1"/>
    <w:rsid w:val="0016223A"/>
    <w:rsid w:val="00162942"/>
    <w:rsid w:val="00162A22"/>
    <w:rsid w:val="0016306F"/>
    <w:rsid w:val="00163245"/>
    <w:rsid w:val="001642DB"/>
    <w:rsid w:val="00167F04"/>
    <w:rsid w:val="00170A26"/>
    <w:rsid w:val="00171A44"/>
    <w:rsid w:val="00171BA8"/>
    <w:rsid w:val="00171C1D"/>
    <w:rsid w:val="00171F2D"/>
    <w:rsid w:val="00174140"/>
    <w:rsid w:val="001741B4"/>
    <w:rsid w:val="00175D7D"/>
    <w:rsid w:val="001776C3"/>
    <w:rsid w:val="00177DA8"/>
    <w:rsid w:val="0018038F"/>
    <w:rsid w:val="0018042B"/>
    <w:rsid w:val="00180547"/>
    <w:rsid w:val="00180847"/>
    <w:rsid w:val="00180CA6"/>
    <w:rsid w:val="00180D2F"/>
    <w:rsid w:val="00181331"/>
    <w:rsid w:val="00181851"/>
    <w:rsid w:val="00182627"/>
    <w:rsid w:val="00182758"/>
    <w:rsid w:val="00182AAE"/>
    <w:rsid w:val="001841E5"/>
    <w:rsid w:val="0018608C"/>
    <w:rsid w:val="00186BEE"/>
    <w:rsid w:val="00186F58"/>
    <w:rsid w:val="0018731B"/>
    <w:rsid w:val="00187659"/>
    <w:rsid w:val="00190031"/>
    <w:rsid w:val="00191103"/>
    <w:rsid w:val="00191912"/>
    <w:rsid w:val="001927CD"/>
    <w:rsid w:val="00192EB2"/>
    <w:rsid w:val="00192EFD"/>
    <w:rsid w:val="00193001"/>
    <w:rsid w:val="00193ABD"/>
    <w:rsid w:val="001940DF"/>
    <w:rsid w:val="00195607"/>
    <w:rsid w:val="00196240"/>
    <w:rsid w:val="00196F06"/>
    <w:rsid w:val="00196F89"/>
    <w:rsid w:val="001A038D"/>
    <w:rsid w:val="001A10BE"/>
    <w:rsid w:val="001A2AAB"/>
    <w:rsid w:val="001A3DC7"/>
    <w:rsid w:val="001A42CD"/>
    <w:rsid w:val="001A4595"/>
    <w:rsid w:val="001A4F93"/>
    <w:rsid w:val="001A5754"/>
    <w:rsid w:val="001A621C"/>
    <w:rsid w:val="001A6262"/>
    <w:rsid w:val="001A77D2"/>
    <w:rsid w:val="001A7E3C"/>
    <w:rsid w:val="001B2DBE"/>
    <w:rsid w:val="001B6412"/>
    <w:rsid w:val="001B6534"/>
    <w:rsid w:val="001B6BFB"/>
    <w:rsid w:val="001C0FAE"/>
    <w:rsid w:val="001C1C86"/>
    <w:rsid w:val="001C2637"/>
    <w:rsid w:val="001C2AF8"/>
    <w:rsid w:val="001C55E9"/>
    <w:rsid w:val="001C5C7E"/>
    <w:rsid w:val="001C727D"/>
    <w:rsid w:val="001D0D94"/>
    <w:rsid w:val="001D0F04"/>
    <w:rsid w:val="001D17B5"/>
    <w:rsid w:val="001D1E71"/>
    <w:rsid w:val="001D212A"/>
    <w:rsid w:val="001D3138"/>
    <w:rsid w:val="001D33D6"/>
    <w:rsid w:val="001D4B34"/>
    <w:rsid w:val="001D4BE7"/>
    <w:rsid w:val="001D5082"/>
    <w:rsid w:val="001D79EE"/>
    <w:rsid w:val="001D7F89"/>
    <w:rsid w:val="001E065A"/>
    <w:rsid w:val="001E21EA"/>
    <w:rsid w:val="001E2284"/>
    <w:rsid w:val="001E30AD"/>
    <w:rsid w:val="001E3AE0"/>
    <w:rsid w:val="001E4B51"/>
    <w:rsid w:val="001E5340"/>
    <w:rsid w:val="001E5424"/>
    <w:rsid w:val="001E58B6"/>
    <w:rsid w:val="001E7E11"/>
    <w:rsid w:val="001F0306"/>
    <w:rsid w:val="001F21A6"/>
    <w:rsid w:val="001F2289"/>
    <w:rsid w:val="001F3944"/>
    <w:rsid w:val="001F5940"/>
    <w:rsid w:val="00201344"/>
    <w:rsid w:val="00202759"/>
    <w:rsid w:val="00203E93"/>
    <w:rsid w:val="00205733"/>
    <w:rsid w:val="0020736F"/>
    <w:rsid w:val="00210EFF"/>
    <w:rsid w:val="002148F3"/>
    <w:rsid w:val="00221BB4"/>
    <w:rsid w:val="00222E7F"/>
    <w:rsid w:val="002238AC"/>
    <w:rsid w:val="00223AE7"/>
    <w:rsid w:val="00223B47"/>
    <w:rsid w:val="00224126"/>
    <w:rsid w:val="0022423C"/>
    <w:rsid w:val="0022533A"/>
    <w:rsid w:val="00226E2D"/>
    <w:rsid w:val="002271D5"/>
    <w:rsid w:val="00227DD5"/>
    <w:rsid w:val="0023024F"/>
    <w:rsid w:val="002309F9"/>
    <w:rsid w:val="002319C2"/>
    <w:rsid w:val="002323BA"/>
    <w:rsid w:val="00232E39"/>
    <w:rsid w:val="00233428"/>
    <w:rsid w:val="00233D5F"/>
    <w:rsid w:val="002348BE"/>
    <w:rsid w:val="00234B5E"/>
    <w:rsid w:val="0023773F"/>
    <w:rsid w:val="00237C91"/>
    <w:rsid w:val="00240F90"/>
    <w:rsid w:val="00241487"/>
    <w:rsid w:val="00242772"/>
    <w:rsid w:val="00242CC9"/>
    <w:rsid w:val="00243023"/>
    <w:rsid w:val="0024317C"/>
    <w:rsid w:val="00243491"/>
    <w:rsid w:val="00244276"/>
    <w:rsid w:val="00245A14"/>
    <w:rsid w:val="00245CF3"/>
    <w:rsid w:val="00245D4C"/>
    <w:rsid w:val="00245D80"/>
    <w:rsid w:val="00246541"/>
    <w:rsid w:val="002508BE"/>
    <w:rsid w:val="00252588"/>
    <w:rsid w:val="00254663"/>
    <w:rsid w:val="002548BA"/>
    <w:rsid w:val="00254DE0"/>
    <w:rsid w:val="00254E88"/>
    <w:rsid w:val="002554B7"/>
    <w:rsid w:val="00256029"/>
    <w:rsid w:val="00256245"/>
    <w:rsid w:val="00256CEF"/>
    <w:rsid w:val="00256DA1"/>
    <w:rsid w:val="0026059D"/>
    <w:rsid w:val="00262502"/>
    <w:rsid w:val="0026552A"/>
    <w:rsid w:val="002664C8"/>
    <w:rsid w:val="00267BDB"/>
    <w:rsid w:val="00267DED"/>
    <w:rsid w:val="002707CC"/>
    <w:rsid w:val="00270A8D"/>
    <w:rsid w:val="002718B2"/>
    <w:rsid w:val="00271E1C"/>
    <w:rsid w:val="00272054"/>
    <w:rsid w:val="00273D2B"/>
    <w:rsid w:val="00273FCB"/>
    <w:rsid w:val="00275FDC"/>
    <w:rsid w:val="002774BD"/>
    <w:rsid w:val="0028017B"/>
    <w:rsid w:val="00280958"/>
    <w:rsid w:val="0028332B"/>
    <w:rsid w:val="00283BC1"/>
    <w:rsid w:val="00283F23"/>
    <w:rsid w:val="00286656"/>
    <w:rsid w:val="00286CB8"/>
    <w:rsid w:val="00287937"/>
    <w:rsid w:val="00287BD8"/>
    <w:rsid w:val="00287DCF"/>
    <w:rsid w:val="0029020C"/>
    <w:rsid w:val="00291171"/>
    <w:rsid w:val="00293EF1"/>
    <w:rsid w:val="00294390"/>
    <w:rsid w:val="0029475D"/>
    <w:rsid w:val="00294D7A"/>
    <w:rsid w:val="00295ADF"/>
    <w:rsid w:val="00296548"/>
    <w:rsid w:val="002967DB"/>
    <w:rsid w:val="002975A9"/>
    <w:rsid w:val="002A046F"/>
    <w:rsid w:val="002A23BD"/>
    <w:rsid w:val="002A256F"/>
    <w:rsid w:val="002A310C"/>
    <w:rsid w:val="002A42F8"/>
    <w:rsid w:val="002A453E"/>
    <w:rsid w:val="002A4811"/>
    <w:rsid w:val="002A5C64"/>
    <w:rsid w:val="002A7730"/>
    <w:rsid w:val="002A783A"/>
    <w:rsid w:val="002A7E9B"/>
    <w:rsid w:val="002B028F"/>
    <w:rsid w:val="002B0766"/>
    <w:rsid w:val="002B09B9"/>
    <w:rsid w:val="002B1659"/>
    <w:rsid w:val="002B165A"/>
    <w:rsid w:val="002B16F0"/>
    <w:rsid w:val="002B26EC"/>
    <w:rsid w:val="002B30C0"/>
    <w:rsid w:val="002B3946"/>
    <w:rsid w:val="002B3BFD"/>
    <w:rsid w:val="002B4DD2"/>
    <w:rsid w:val="002B4F37"/>
    <w:rsid w:val="002B69CD"/>
    <w:rsid w:val="002B6A08"/>
    <w:rsid w:val="002B795B"/>
    <w:rsid w:val="002C12C6"/>
    <w:rsid w:val="002C1EB6"/>
    <w:rsid w:val="002C29DB"/>
    <w:rsid w:val="002C44CF"/>
    <w:rsid w:val="002C51A8"/>
    <w:rsid w:val="002C7491"/>
    <w:rsid w:val="002C7796"/>
    <w:rsid w:val="002C7B16"/>
    <w:rsid w:val="002D0210"/>
    <w:rsid w:val="002D193D"/>
    <w:rsid w:val="002D2CCC"/>
    <w:rsid w:val="002D3E6A"/>
    <w:rsid w:val="002D422D"/>
    <w:rsid w:val="002D470E"/>
    <w:rsid w:val="002D4E37"/>
    <w:rsid w:val="002D5037"/>
    <w:rsid w:val="002D64D7"/>
    <w:rsid w:val="002D7401"/>
    <w:rsid w:val="002E0070"/>
    <w:rsid w:val="002E0BA3"/>
    <w:rsid w:val="002E10BE"/>
    <w:rsid w:val="002E1CFA"/>
    <w:rsid w:val="002E1D28"/>
    <w:rsid w:val="002E2253"/>
    <w:rsid w:val="002E2711"/>
    <w:rsid w:val="002E35F0"/>
    <w:rsid w:val="002E3E04"/>
    <w:rsid w:val="002E4454"/>
    <w:rsid w:val="002E44EF"/>
    <w:rsid w:val="002E582E"/>
    <w:rsid w:val="002E64FD"/>
    <w:rsid w:val="002E6731"/>
    <w:rsid w:val="002F0661"/>
    <w:rsid w:val="002F6282"/>
    <w:rsid w:val="002F7427"/>
    <w:rsid w:val="002F74C4"/>
    <w:rsid w:val="0030034A"/>
    <w:rsid w:val="00301A72"/>
    <w:rsid w:val="003023FB"/>
    <w:rsid w:val="00302587"/>
    <w:rsid w:val="00302F9D"/>
    <w:rsid w:val="003033E4"/>
    <w:rsid w:val="00305727"/>
    <w:rsid w:val="00305AA0"/>
    <w:rsid w:val="0030697D"/>
    <w:rsid w:val="00307615"/>
    <w:rsid w:val="00312172"/>
    <w:rsid w:val="003161CF"/>
    <w:rsid w:val="0031753A"/>
    <w:rsid w:val="00320247"/>
    <w:rsid w:val="00320464"/>
    <w:rsid w:val="003204CF"/>
    <w:rsid w:val="00320764"/>
    <w:rsid w:val="003225A5"/>
    <w:rsid w:val="00324090"/>
    <w:rsid w:val="00324709"/>
    <w:rsid w:val="00330332"/>
    <w:rsid w:val="00332EFB"/>
    <w:rsid w:val="003331EF"/>
    <w:rsid w:val="00333909"/>
    <w:rsid w:val="00334220"/>
    <w:rsid w:val="00334375"/>
    <w:rsid w:val="003351D1"/>
    <w:rsid w:val="0033521D"/>
    <w:rsid w:val="0033532D"/>
    <w:rsid w:val="003373D7"/>
    <w:rsid w:val="0033744A"/>
    <w:rsid w:val="00337C35"/>
    <w:rsid w:val="0034079A"/>
    <w:rsid w:val="00341654"/>
    <w:rsid w:val="0034203F"/>
    <w:rsid w:val="00343617"/>
    <w:rsid w:val="00343E1C"/>
    <w:rsid w:val="00343E7A"/>
    <w:rsid w:val="00343E87"/>
    <w:rsid w:val="00344A84"/>
    <w:rsid w:val="003454C4"/>
    <w:rsid w:val="003467BF"/>
    <w:rsid w:val="00347A62"/>
    <w:rsid w:val="003507FD"/>
    <w:rsid w:val="00350807"/>
    <w:rsid w:val="00350ECA"/>
    <w:rsid w:val="003519E8"/>
    <w:rsid w:val="00351E4C"/>
    <w:rsid w:val="00352837"/>
    <w:rsid w:val="00353293"/>
    <w:rsid w:val="00353509"/>
    <w:rsid w:val="00353E84"/>
    <w:rsid w:val="00355133"/>
    <w:rsid w:val="003551A6"/>
    <w:rsid w:val="00355E87"/>
    <w:rsid w:val="00356DE9"/>
    <w:rsid w:val="00357004"/>
    <w:rsid w:val="00357C12"/>
    <w:rsid w:val="00357F67"/>
    <w:rsid w:val="00360741"/>
    <w:rsid w:val="003618EA"/>
    <w:rsid w:val="00362ACC"/>
    <w:rsid w:val="00363E0E"/>
    <w:rsid w:val="003649E9"/>
    <w:rsid w:val="003650D1"/>
    <w:rsid w:val="00365C73"/>
    <w:rsid w:val="0037003C"/>
    <w:rsid w:val="00370A19"/>
    <w:rsid w:val="00370B89"/>
    <w:rsid w:val="00370F9C"/>
    <w:rsid w:val="0037197B"/>
    <w:rsid w:val="00371C21"/>
    <w:rsid w:val="00372241"/>
    <w:rsid w:val="00372C57"/>
    <w:rsid w:val="00372F5F"/>
    <w:rsid w:val="003739FF"/>
    <w:rsid w:val="003748D8"/>
    <w:rsid w:val="00374A79"/>
    <w:rsid w:val="00375561"/>
    <w:rsid w:val="003760A4"/>
    <w:rsid w:val="003762ED"/>
    <w:rsid w:val="003778B6"/>
    <w:rsid w:val="00377BDA"/>
    <w:rsid w:val="003814A0"/>
    <w:rsid w:val="003824B9"/>
    <w:rsid w:val="0038377B"/>
    <w:rsid w:val="00383FFC"/>
    <w:rsid w:val="00385387"/>
    <w:rsid w:val="003854F4"/>
    <w:rsid w:val="00386CEE"/>
    <w:rsid w:val="00390E5E"/>
    <w:rsid w:val="00391BCD"/>
    <w:rsid w:val="00392817"/>
    <w:rsid w:val="0039305D"/>
    <w:rsid w:val="00394246"/>
    <w:rsid w:val="00394361"/>
    <w:rsid w:val="0039531B"/>
    <w:rsid w:val="0039639F"/>
    <w:rsid w:val="00397684"/>
    <w:rsid w:val="00397E6A"/>
    <w:rsid w:val="003A0890"/>
    <w:rsid w:val="003A187E"/>
    <w:rsid w:val="003A1F98"/>
    <w:rsid w:val="003A2193"/>
    <w:rsid w:val="003A296F"/>
    <w:rsid w:val="003A33A7"/>
    <w:rsid w:val="003A4464"/>
    <w:rsid w:val="003A617B"/>
    <w:rsid w:val="003A76F8"/>
    <w:rsid w:val="003B046E"/>
    <w:rsid w:val="003B06B1"/>
    <w:rsid w:val="003B21D1"/>
    <w:rsid w:val="003B2409"/>
    <w:rsid w:val="003B291C"/>
    <w:rsid w:val="003B2A13"/>
    <w:rsid w:val="003B4586"/>
    <w:rsid w:val="003B467C"/>
    <w:rsid w:val="003B4FE7"/>
    <w:rsid w:val="003B516C"/>
    <w:rsid w:val="003B5232"/>
    <w:rsid w:val="003B704A"/>
    <w:rsid w:val="003B727E"/>
    <w:rsid w:val="003C11C5"/>
    <w:rsid w:val="003C2C1D"/>
    <w:rsid w:val="003C32C0"/>
    <w:rsid w:val="003C3E6E"/>
    <w:rsid w:val="003C5A04"/>
    <w:rsid w:val="003C6E80"/>
    <w:rsid w:val="003C7183"/>
    <w:rsid w:val="003C75B3"/>
    <w:rsid w:val="003D21A9"/>
    <w:rsid w:val="003D33F3"/>
    <w:rsid w:val="003D3ACA"/>
    <w:rsid w:val="003D40C1"/>
    <w:rsid w:val="003D58A0"/>
    <w:rsid w:val="003D5976"/>
    <w:rsid w:val="003D666B"/>
    <w:rsid w:val="003E0AFB"/>
    <w:rsid w:val="003E2AD1"/>
    <w:rsid w:val="003E321C"/>
    <w:rsid w:val="003E3944"/>
    <w:rsid w:val="003E39E7"/>
    <w:rsid w:val="003E3A8A"/>
    <w:rsid w:val="003E4F5B"/>
    <w:rsid w:val="003E5E25"/>
    <w:rsid w:val="003F138F"/>
    <w:rsid w:val="003F1AE5"/>
    <w:rsid w:val="003F1B68"/>
    <w:rsid w:val="003F28E9"/>
    <w:rsid w:val="003F2A7F"/>
    <w:rsid w:val="003F2B77"/>
    <w:rsid w:val="003F350F"/>
    <w:rsid w:val="003F5862"/>
    <w:rsid w:val="003F5A10"/>
    <w:rsid w:val="003F6934"/>
    <w:rsid w:val="003F6C50"/>
    <w:rsid w:val="003F798B"/>
    <w:rsid w:val="003F7B51"/>
    <w:rsid w:val="003F7F66"/>
    <w:rsid w:val="00401964"/>
    <w:rsid w:val="00401AEA"/>
    <w:rsid w:val="00401FC9"/>
    <w:rsid w:val="004022B2"/>
    <w:rsid w:val="004053E0"/>
    <w:rsid w:val="00405815"/>
    <w:rsid w:val="00407571"/>
    <w:rsid w:val="00410C7B"/>
    <w:rsid w:val="00410D72"/>
    <w:rsid w:val="00411D2E"/>
    <w:rsid w:val="0041413E"/>
    <w:rsid w:val="00414B0C"/>
    <w:rsid w:val="00416469"/>
    <w:rsid w:val="00417132"/>
    <w:rsid w:val="00420A4C"/>
    <w:rsid w:val="004236E1"/>
    <w:rsid w:val="00424781"/>
    <w:rsid w:val="00426E01"/>
    <w:rsid w:val="0043237C"/>
    <w:rsid w:val="00432BFB"/>
    <w:rsid w:val="00433788"/>
    <w:rsid w:val="004345FE"/>
    <w:rsid w:val="00435137"/>
    <w:rsid w:val="00435BDE"/>
    <w:rsid w:val="0043618B"/>
    <w:rsid w:val="0043653D"/>
    <w:rsid w:val="00436638"/>
    <w:rsid w:val="004405EC"/>
    <w:rsid w:val="00442249"/>
    <w:rsid w:val="00442EF4"/>
    <w:rsid w:val="00443066"/>
    <w:rsid w:val="00445562"/>
    <w:rsid w:val="00445A63"/>
    <w:rsid w:val="00445DD8"/>
    <w:rsid w:val="00446379"/>
    <w:rsid w:val="0045031D"/>
    <w:rsid w:val="004507B5"/>
    <w:rsid w:val="00451503"/>
    <w:rsid w:val="00454203"/>
    <w:rsid w:val="00454393"/>
    <w:rsid w:val="00455917"/>
    <w:rsid w:val="0045684B"/>
    <w:rsid w:val="00456A07"/>
    <w:rsid w:val="00456A94"/>
    <w:rsid w:val="004575B2"/>
    <w:rsid w:val="00457934"/>
    <w:rsid w:val="004601C7"/>
    <w:rsid w:val="00462D29"/>
    <w:rsid w:val="00463970"/>
    <w:rsid w:val="0046738D"/>
    <w:rsid w:val="00471192"/>
    <w:rsid w:val="00472943"/>
    <w:rsid w:val="00472F38"/>
    <w:rsid w:val="004749B0"/>
    <w:rsid w:val="00474B51"/>
    <w:rsid w:val="00474DA1"/>
    <w:rsid w:val="00475ECA"/>
    <w:rsid w:val="00477EE2"/>
    <w:rsid w:val="00481576"/>
    <w:rsid w:val="0048207E"/>
    <w:rsid w:val="00482D1F"/>
    <w:rsid w:val="0048328C"/>
    <w:rsid w:val="00483628"/>
    <w:rsid w:val="004837CB"/>
    <w:rsid w:val="00485538"/>
    <w:rsid w:val="0049018B"/>
    <w:rsid w:val="00491245"/>
    <w:rsid w:val="00492002"/>
    <w:rsid w:val="004921ED"/>
    <w:rsid w:val="00492A92"/>
    <w:rsid w:val="00493365"/>
    <w:rsid w:val="0049557D"/>
    <w:rsid w:val="00495671"/>
    <w:rsid w:val="00495872"/>
    <w:rsid w:val="0049595C"/>
    <w:rsid w:val="00495FDF"/>
    <w:rsid w:val="004969BA"/>
    <w:rsid w:val="004971EE"/>
    <w:rsid w:val="00497A94"/>
    <w:rsid w:val="004A06F2"/>
    <w:rsid w:val="004A0D4A"/>
    <w:rsid w:val="004A0EC2"/>
    <w:rsid w:val="004A161D"/>
    <w:rsid w:val="004A1753"/>
    <w:rsid w:val="004A1BF7"/>
    <w:rsid w:val="004A2BAD"/>
    <w:rsid w:val="004A3553"/>
    <w:rsid w:val="004A384A"/>
    <w:rsid w:val="004A6D94"/>
    <w:rsid w:val="004B00F3"/>
    <w:rsid w:val="004B0C70"/>
    <w:rsid w:val="004B21B9"/>
    <w:rsid w:val="004B2C27"/>
    <w:rsid w:val="004B4830"/>
    <w:rsid w:val="004B4F98"/>
    <w:rsid w:val="004B510B"/>
    <w:rsid w:val="004B5470"/>
    <w:rsid w:val="004B5E02"/>
    <w:rsid w:val="004B7029"/>
    <w:rsid w:val="004B708B"/>
    <w:rsid w:val="004B7C38"/>
    <w:rsid w:val="004C0E9E"/>
    <w:rsid w:val="004C368A"/>
    <w:rsid w:val="004C4161"/>
    <w:rsid w:val="004C4BDB"/>
    <w:rsid w:val="004C4C4D"/>
    <w:rsid w:val="004C532C"/>
    <w:rsid w:val="004C5495"/>
    <w:rsid w:val="004C5A2B"/>
    <w:rsid w:val="004C5A76"/>
    <w:rsid w:val="004C6DBE"/>
    <w:rsid w:val="004C70B5"/>
    <w:rsid w:val="004D0B5E"/>
    <w:rsid w:val="004D1AAD"/>
    <w:rsid w:val="004D1B63"/>
    <w:rsid w:val="004D20BA"/>
    <w:rsid w:val="004D3EF8"/>
    <w:rsid w:val="004D5F71"/>
    <w:rsid w:val="004E1C63"/>
    <w:rsid w:val="004E50FC"/>
    <w:rsid w:val="004E5BB6"/>
    <w:rsid w:val="004E5BC4"/>
    <w:rsid w:val="004E6460"/>
    <w:rsid w:val="004E6812"/>
    <w:rsid w:val="004E7097"/>
    <w:rsid w:val="004F062D"/>
    <w:rsid w:val="004F0C7C"/>
    <w:rsid w:val="004F0E9D"/>
    <w:rsid w:val="004F114A"/>
    <w:rsid w:val="004F2206"/>
    <w:rsid w:val="004F2BC7"/>
    <w:rsid w:val="004F36B0"/>
    <w:rsid w:val="004F38E9"/>
    <w:rsid w:val="005002A3"/>
    <w:rsid w:val="005002A6"/>
    <w:rsid w:val="005011E3"/>
    <w:rsid w:val="00501386"/>
    <w:rsid w:val="00501997"/>
    <w:rsid w:val="00502997"/>
    <w:rsid w:val="00502C62"/>
    <w:rsid w:val="005043D0"/>
    <w:rsid w:val="00505F9A"/>
    <w:rsid w:val="00506F70"/>
    <w:rsid w:val="00507539"/>
    <w:rsid w:val="00511628"/>
    <w:rsid w:val="0051185B"/>
    <w:rsid w:val="0051214A"/>
    <w:rsid w:val="0051269F"/>
    <w:rsid w:val="005132BC"/>
    <w:rsid w:val="00514C4A"/>
    <w:rsid w:val="00514D38"/>
    <w:rsid w:val="0051500E"/>
    <w:rsid w:val="00515D7F"/>
    <w:rsid w:val="00516BEA"/>
    <w:rsid w:val="00517811"/>
    <w:rsid w:val="005178FB"/>
    <w:rsid w:val="0052092F"/>
    <w:rsid w:val="00520A29"/>
    <w:rsid w:val="00521887"/>
    <w:rsid w:val="00521C41"/>
    <w:rsid w:val="00523B5E"/>
    <w:rsid w:val="00524201"/>
    <w:rsid w:val="005246D9"/>
    <w:rsid w:val="005250CB"/>
    <w:rsid w:val="00525555"/>
    <w:rsid w:val="005257DB"/>
    <w:rsid w:val="00525BF2"/>
    <w:rsid w:val="005263A7"/>
    <w:rsid w:val="005263B0"/>
    <w:rsid w:val="00526F5A"/>
    <w:rsid w:val="00530805"/>
    <w:rsid w:val="00530AF0"/>
    <w:rsid w:val="00530BA5"/>
    <w:rsid w:val="005311A3"/>
    <w:rsid w:val="005361BB"/>
    <w:rsid w:val="0053667E"/>
    <w:rsid w:val="0053770B"/>
    <w:rsid w:val="00537EED"/>
    <w:rsid w:val="0054084D"/>
    <w:rsid w:val="00541A9D"/>
    <w:rsid w:val="00541C4C"/>
    <w:rsid w:val="005425ED"/>
    <w:rsid w:val="00543068"/>
    <w:rsid w:val="00543514"/>
    <w:rsid w:val="00544302"/>
    <w:rsid w:val="00544556"/>
    <w:rsid w:val="0054545E"/>
    <w:rsid w:val="005469BC"/>
    <w:rsid w:val="00547E87"/>
    <w:rsid w:val="0055022C"/>
    <w:rsid w:val="00550D07"/>
    <w:rsid w:val="00551C75"/>
    <w:rsid w:val="00552920"/>
    <w:rsid w:val="00553184"/>
    <w:rsid w:val="00556A9C"/>
    <w:rsid w:val="005600B9"/>
    <w:rsid w:val="0056030B"/>
    <w:rsid w:val="00560502"/>
    <w:rsid w:val="00560577"/>
    <w:rsid w:val="00560B88"/>
    <w:rsid w:val="00560C2B"/>
    <w:rsid w:val="00561413"/>
    <w:rsid w:val="00561636"/>
    <w:rsid w:val="00561FE7"/>
    <w:rsid w:val="005623F9"/>
    <w:rsid w:val="00562ED1"/>
    <w:rsid w:val="005630E6"/>
    <w:rsid w:val="0056454A"/>
    <w:rsid w:val="00565FDA"/>
    <w:rsid w:val="0056739E"/>
    <w:rsid w:val="00570969"/>
    <w:rsid w:val="00571360"/>
    <w:rsid w:val="00571876"/>
    <w:rsid w:val="00571990"/>
    <w:rsid w:val="00571ADF"/>
    <w:rsid w:val="00571FD3"/>
    <w:rsid w:val="00572A08"/>
    <w:rsid w:val="00572A77"/>
    <w:rsid w:val="005735FB"/>
    <w:rsid w:val="00573977"/>
    <w:rsid w:val="005747AF"/>
    <w:rsid w:val="00574801"/>
    <w:rsid w:val="0057698F"/>
    <w:rsid w:val="00580656"/>
    <w:rsid w:val="005822DF"/>
    <w:rsid w:val="00583C61"/>
    <w:rsid w:val="00584CE2"/>
    <w:rsid w:val="00587530"/>
    <w:rsid w:val="00590579"/>
    <w:rsid w:val="00590C60"/>
    <w:rsid w:val="00591ACB"/>
    <w:rsid w:val="005936D0"/>
    <w:rsid w:val="005938BD"/>
    <w:rsid w:val="0059394A"/>
    <w:rsid w:val="00593C6C"/>
    <w:rsid w:val="00594ABE"/>
    <w:rsid w:val="00594C3A"/>
    <w:rsid w:val="00595B0D"/>
    <w:rsid w:val="005A0222"/>
    <w:rsid w:val="005A1667"/>
    <w:rsid w:val="005A1E44"/>
    <w:rsid w:val="005A23F2"/>
    <w:rsid w:val="005A2652"/>
    <w:rsid w:val="005A3364"/>
    <w:rsid w:val="005A578F"/>
    <w:rsid w:val="005B1E59"/>
    <w:rsid w:val="005B3365"/>
    <w:rsid w:val="005B49DA"/>
    <w:rsid w:val="005B559B"/>
    <w:rsid w:val="005B58BE"/>
    <w:rsid w:val="005B5D84"/>
    <w:rsid w:val="005B6D4E"/>
    <w:rsid w:val="005C0857"/>
    <w:rsid w:val="005C0D7D"/>
    <w:rsid w:val="005C0ED7"/>
    <w:rsid w:val="005C14A2"/>
    <w:rsid w:val="005C162F"/>
    <w:rsid w:val="005C1FB3"/>
    <w:rsid w:val="005C2083"/>
    <w:rsid w:val="005C3A3B"/>
    <w:rsid w:val="005C515A"/>
    <w:rsid w:val="005C61DB"/>
    <w:rsid w:val="005C64DA"/>
    <w:rsid w:val="005C682E"/>
    <w:rsid w:val="005C6CEF"/>
    <w:rsid w:val="005C6FA3"/>
    <w:rsid w:val="005C7439"/>
    <w:rsid w:val="005D13F1"/>
    <w:rsid w:val="005D1701"/>
    <w:rsid w:val="005D2204"/>
    <w:rsid w:val="005D29AF"/>
    <w:rsid w:val="005D2D8A"/>
    <w:rsid w:val="005D2DDE"/>
    <w:rsid w:val="005D2F9D"/>
    <w:rsid w:val="005D3515"/>
    <w:rsid w:val="005D3568"/>
    <w:rsid w:val="005D4FF4"/>
    <w:rsid w:val="005D59DB"/>
    <w:rsid w:val="005D5EA7"/>
    <w:rsid w:val="005D607E"/>
    <w:rsid w:val="005D6664"/>
    <w:rsid w:val="005D6AAE"/>
    <w:rsid w:val="005D6CC3"/>
    <w:rsid w:val="005D7352"/>
    <w:rsid w:val="005D7A9B"/>
    <w:rsid w:val="005E13E2"/>
    <w:rsid w:val="005E18D8"/>
    <w:rsid w:val="005E1A47"/>
    <w:rsid w:val="005E1B34"/>
    <w:rsid w:val="005E360B"/>
    <w:rsid w:val="005E41A7"/>
    <w:rsid w:val="005E49FD"/>
    <w:rsid w:val="005E4F96"/>
    <w:rsid w:val="005E5469"/>
    <w:rsid w:val="005E5B52"/>
    <w:rsid w:val="005E61DC"/>
    <w:rsid w:val="005E64AB"/>
    <w:rsid w:val="005E6CC5"/>
    <w:rsid w:val="005E72E3"/>
    <w:rsid w:val="005E756D"/>
    <w:rsid w:val="005E7AC1"/>
    <w:rsid w:val="005F10E1"/>
    <w:rsid w:val="005F23CE"/>
    <w:rsid w:val="005F3B17"/>
    <w:rsid w:val="005F407D"/>
    <w:rsid w:val="005F4539"/>
    <w:rsid w:val="005F518C"/>
    <w:rsid w:val="005F63A7"/>
    <w:rsid w:val="005F63D4"/>
    <w:rsid w:val="005F73C1"/>
    <w:rsid w:val="005F77B2"/>
    <w:rsid w:val="005F7CD8"/>
    <w:rsid w:val="005F7DB6"/>
    <w:rsid w:val="005F7EDE"/>
    <w:rsid w:val="0060053F"/>
    <w:rsid w:val="00600C09"/>
    <w:rsid w:val="00601CEA"/>
    <w:rsid w:val="00602321"/>
    <w:rsid w:val="0060273B"/>
    <w:rsid w:val="006028DE"/>
    <w:rsid w:val="00603F77"/>
    <w:rsid w:val="0060722B"/>
    <w:rsid w:val="00610B9F"/>
    <w:rsid w:val="00612461"/>
    <w:rsid w:val="00615392"/>
    <w:rsid w:val="00620CC6"/>
    <w:rsid w:val="006239DB"/>
    <w:rsid w:val="00623F6F"/>
    <w:rsid w:val="0062426D"/>
    <w:rsid w:val="00624481"/>
    <w:rsid w:val="00624909"/>
    <w:rsid w:val="00624CF0"/>
    <w:rsid w:val="006257A8"/>
    <w:rsid w:val="00626535"/>
    <w:rsid w:val="0062767D"/>
    <w:rsid w:val="00627F68"/>
    <w:rsid w:val="00627FA2"/>
    <w:rsid w:val="006306C8"/>
    <w:rsid w:val="00630AF8"/>
    <w:rsid w:val="00630C80"/>
    <w:rsid w:val="006313CC"/>
    <w:rsid w:val="00632BC8"/>
    <w:rsid w:val="006335F9"/>
    <w:rsid w:val="00633F1C"/>
    <w:rsid w:val="006346E7"/>
    <w:rsid w:val="00634ECE"/>
    <w:rsid w:val="00635A51"/>
    <w:rsid w:val="00636A04"/>
    <w:rsid w:val="00637043"/>
    <w:rsid w:val="00640190"/>
    <w:rsid w:val="00640A89"/>
    <w:rsid w:val="00640BB5"/>
    <w:rsid w:val="00640F25"/>
    <w:rsid w:val="0064193A"/>
    <w:rsid w:val="00642DE6"/>
    <w:rsid w:val="00642E12"/>
    <w:rsid w:val="00642E18"/>
    <w:rsid w:val="0064395D"/>
    <w:rsid w:val="006441DE"/>
    <w:rsid w:val="00644875"/>
    <w:rsid w:val="00646C0A"/>
    <w:rsid w:val="006504D5"/>
    <w:rsid w:val="00650769"/>
    <w:rsid w:val="006511FF"/>
    <w:rsid w:val="006524A9"/>
    <w:rsid w:val="006543B4"/>
    <w:rsid w:val="00654703"/>
    <w:rsid w:val="006559B0"/>
    <w:rsid w:val="00657722"/>
    <w:rsid w:val="006637F3"/>
    <w:rsid w:val="00663CE4"/>
    <w:rsid w:val="00663EAB"/>
    <w:rsid w:val="006653A0"/>
    <w:rsid w:val="00666201"/>
    <w:rsid w:val="00666C52"/>
    <w:rsid w:val="00667137"/>
    <w:rsid w:val="006677F9"/>
    <w:rsid w:val="00671634"/>
    <w:rsid w:val="00671CAA"/>
    <w:rsid w:val="00672330"/>
    <w:rsid w:val="006724F6"/>
    <w:rsid w:val="00673DBE"/>
    <w:rsid w:val="00674AA6"/>
    <w:rsid w:val="00676214"/>
    <w:rsid w:val="0067661B"/>
    <w:rsid w:val="006767B4"/>
    <w:rsid w:val="00677474"/>
    <w:rsid w:val="006776BA"/>
    <w:rsid w:val="00677A47"/>
    <w:rsid w:val="00677EE4"/>
    <w:rsid w:val="00680836"/>
    <w:rsid w:val="00681D18"/>
    <w:rsid w:val="006821CD"/>
    <w:rsid w:val="006834F4"/>
    <w:rsid w:val="0068464E"/>
    <w:rsid w:val="00684D56"/>
    <w:rsid w:val="0068530D"/>
    <w:rsid w:val="00685A49"/>
    <w:rsid w:val="00686428"/>
    <w:rsid w:val="0068673E"/>
    <w:rsid w:val="00686B7E"/>
    <w:rsid w:val="00686CD5"/>
    <w:rsid w:val="00686D18"/>
    <w:rsid w:val="00686E08"/>
    <w:rsid w:val="0068743B"/>
    <w:rsid w:val="006902E9"/>
    <w:rsid w:val="00692888"/>
    <w:rsid w:val="00692A90"/>
    <w:rsid w:val="00692AF0"/>
    <w:rsid w:val="00693FD0"/>
    <w:rsid w:val="006941B2"/>
    <w:rsid w:val="0069449A"/>
    <w:rsid w:val="006956A1"/>
    <w:rsid w:val="006962F7"/>
    <w:rsid w:val="0069648F"/>
    <w:rsid w:val="00697ECB"/>
    <w:rsid w:val="006A023E"/>
    <w:rsid w:val="006A0272"/>
    <w:rsid w:val="006A044A"/>
    <w:rsid w:val="006A0E14"/>
    <w:rsid w:val="006A1151"/>
    <w:rsid w:val="006A340E"/>
    <w:rsid w:val="006A3905"/>
    <w:rsid w:val="006A39BA"/>
    <w:rsid w:val="006A3A93"/>
    <w:rsid w:val="006A5AA8"/>
    <w:rsid w:val="006A643F"/>
    <w:rsid w:val="006A687F"/>
    <w:rsid w:val="006A73AB"/>
    <w:rsid w:val="006A79B0"/>
    <w:rsid w:val="006B1198"/>
    <w:rsid w:val="006B4F87"/>
    <w:rsid w:val="006B546A"/>
    <w:rsid w:val="006B568D"/>
    <w:rsid w:val="006B6EC5"/>
    <w:rsid w:val="006C060E"/>
    <w:rsid w:val="006C1AAA"/>
    <w:rsid w:val="006C3823"/>
    <w:rsid w:val="006C3A21"/>
    <w:rsid w:val="006C3BC1"/>
    <w:rsid w:val="006C52EC"/>
    <w:rsid w:val="006C56AE"/>
    <w:rsid w:val="006C5E81"/>
    <w:rsid w:val="006C6FF2"/>
    <w:rsid w:val="006C7006"/>
    <w:rsid w:val="006C7424"/>
    <w:rsid w:val="006D0C1C"/>
    <w:rsid w:val="006D0F68"/>
    <w:rsid w:val="006D2C2A"/>
    <w:rsid w:val="006D432E"/>
    <w:rsid w:val="006D4559"/>
    <w:rsid w:val="006D4F73"/>
    <w:rsid w:val="006D5100"/>
    <w:rsid w:val="006D5DFF"/>
    <w:rsid w:val="006D6794"/>
    <w:rsid w:val="006D6E39"/>
    <w:rsid w:val="006D7121"/>
    <w:rsid w:val="006E00D4"/>
    <w:rsid w:val="006E1EB3"/>
    <w:rsid w:val="006E3495"/>
    <w:rsid w:val="006E4F89"/>
    <w:rsid w:val="006E5321"/>
    <w:rsid w:val="006E6691"/>
    <w:rsid w:val="006E6F30"/>
    <w:rsid w:val="006E72EE"/>
    <w:rsid w:val="006F16DB"/>
    <w:rsid w:val="006F26C5"/>
    <w:rsid w:val="006F34EA"/>
    <w:rsid w:val="006F360F"/>
    <w:rsid w:val="006F4AEC"/>
    <w:rsid w:val="006F5443"/>
    <w:rsid w:val="006F6900"/>
    <w:rsid w:val="006F6A58"/>
    <w:rsid w:val="006F7F2C"/>
    <w:rsid w:val="00700636"/>
    <w:rsid w:val="00701C7F"/>
    <w:rsid w:val="00701FC6"/>
    <w:rsid w:val="0070225D"/>
    <w:rsid w:val="00702B35"/>
    <w:rsid w:val="007052DC"/>
    <w:rsid w:val="00706A4C"/>
    <w:rsid w:val="00706F45"/>
    <w:rsid w:val="00706FA8"/>
    <w:rsid w:val="007071FE"/>
    <w:rsid w:val="00710986"/>
    <w:rsid w:val="00711212"/>
    <w:rsid w:val="007112C0"/>
    <w:rsid w:val="00711E2E"/>
    <w:rsid w:val="00713380"/>
    <w:rsid w:val="0071355B"/>
    <w:rsid w:val="007137F5"/>
    <w:rsid w:val="00713FB8"/>
    <w:rsid w:val="00714F45"/>
    <w:rsid w:val="00715AD6"/>
    <w:rsid w:val="007165CB"/>
    <w:rsid w:val="00717ACB"/>
    <w:rsid w:val="00720556"/>
    <w:rsid w:val="0072294D"/>
    <w:rsid w:val="00723F50"/>
    <w:rsid w:val="00726D57"/>
    <w:rsid w:val="00726FB7"/>
    <w:rsid w:val="00727C9D"/>
    <w:rsid w:val="0073051E"/>
    <w:rsid w:val="007310DF"/>
    <w:rsid w:val="00733144"/>
    <w:rsid w:val="007336FF"/>
    <w:rsid w:val="00733F46"/>
    <w:rsid w:val="00734BBC"/>
    <w:rsid w:val="007359D5"/>
    <w:rsid w:val="00736212"/>
    <w:rsid w:val="00736228"/>
    <w:rsid w:val="00737B24"/>
    <w:rsid w:val="00740177"/>
    <w:rsid w:val="007403AB"/>
    <w:rsid w:val="007412B6"/>
    <w:rsid w:val="00741AD8"/>
    <w:rsid w:val="00742A2D"/>
    <w:rsid w:val="00742B34"/>
    <w:rsid w:val="00742D27"/>
    <w:rsid w:val="0074332D"/>
    <w:rsid w:val="0074366F"/>
    <w:rsid w:val="00745DC4"/>
    <w:rsid w:val="007477D0"/>
    <w:rsid w:val="00747C76"/>
    <w:rsid w:val="00747D0D"/>
    <w:rsid w:val="0075064B"/>
    <w:rsid w:val="0075154F"/>
    <w:rsid w:val="00751C9E"/>
    <w:rsid w:val="0075353C"/>
    <w:rsid w:val="007555B9"/>
    <w:rsid w:val="00755835"/>
    <w:rsid w:val="00755A07"/>
    <w:rsid w:val="00755FDF"/>
    <w:rsid w:val="00756AE2"/>
    <w:rsid w:val="00756FDB"/>
    <w:rsid w:val="0076161D"/>
    <w:rsid w:val="00761A2E"/>
    <w:rsid w:val="00762D55"/>
    <w:rsid w:val="00763D4B"/>
    <w:rsid w:val="00763F13"/>
    <w:rsid w:val="007642C7"/>
    <w:rsid w:val="00764948"/>
    <w:rsid w:val="00765346"/>
    <w:rsid w:val="007673F9"/>
    <w:rsid w:val="00767E74"/>
    <w:rsid w:val="0077156D"/>
    <w:rsid w:val="007727E5"/>
    <w:rsid w:val="007731FD"/>
    <w:rsid w:val="0077327B"/>
    <w:rsid w:val="00774C81"/>
    <w:rsid w:val="0077541B"/>
    <w:rsid w:val="007768F6"/>
    <w:rsid w:val="007775DC"/>
    <w:rsid w:val="00780697"/>
    <w:rsid w:val="007828CF"/>
    <w:rsid w:val="00787645"/>
    <w:rsid w:val="00790DCB"/>
    <w:rsid w:val="00791E0F"/>
    <w:rsid w:val="00792432"/>
    <w:rsid w:val="00793C74"/>
    <w:rsid w:val="00793F28"/>
    <w:rsid w:val="00796056"/>
    <w:rsid w:val="007974D3"/>
    <w:rsid w:val="007A0776"/>
    <w:rsid w:val="007A14FD"/>
    <w:rsid w:val="007A1602"/>
    <w:rsid w:val="007A1B38"/>
    <w:rsid w:val="007A2290"/>
    <w:rsid w:val="007A2352"/>
    <w:rsid w:val="007A2B47"/>
    <w:rsid w:val="007A31F1"/>
    <w:rsid w:val="007A36BC"/>
    <w:rsid w:val="007A40A2"/>
    <w:rsid w:val="007A45BE"/>
    <w:rsid w:val="007A4766"/>
    <w:rsid w:val="007A6517"/>
    <w:rsid w:val="007A6ECA"/>
    <w:rsid w:val="007B0177"/>
    <w:rsid w:val="007B3847"/>
    <w:rsid w:val="007B4CDB"/>
    <w:rsid w:val="007B4F37"/>
    <w:rsid w:val="007B5134"/>
    <w:rsid w:val="007B52B4"/>
    <w:rsid w:val="007B622B"/>
    <w:rsid w:val="007B6446"/>
    <w:rsid w:val="007B69CD"/>
    <w:rsid w:val="007C1EF0"/>
    <w:rsid w:val="007C2D50"/>
    <w:rsid w:val="007C42B9"/>
    <w:rsid w:val="007C433B"/>
    <w:rsid w:val="007C4BE5"/>
    <w:rsid w:val="007C56A2"/>
    <w:rsid w:val="007C6F8A"/>
    <w:rsid w:val="007C7A90"/>
    <w:rsid w:val="007C7EEE"/>
    <w:rsid w:val="007D00EF"/>
    <w:rsid w:val="007D02F4"/>
    <w:rsid w:val="007D0B65"/>
    <w:rsid w:val="007D0F94"/>
    <w:rsid w:val="007D12EA"/>
    <w:rsid w:val="007D14F0"/>
    <w:rsid w:val="007D1808"/>
    <w:rsid w:val="007D2C93"/>
    <w:rsid w:val="007D3600"/>
    <w:rsid w:val="007D4011"/>
    <w:rsid w:val="007D4A44"/>
    <w:rsid w:val="007D640D"/>
    <w:rsid w:val="007D6A95"/>
    <w:rsid w:val="007D705F"/>
    <w:rsid w:val="007E1012"/>
    <w:rsid w:val="007E202D"/>
    <w:rsid w:val="007E24EB"/>
    <w:rsid w:val="007E257A"/>
    <w:rsid w:val="007E2C02"/>
    <w:rsid w:val="007E3614"/>
    <w:rsid w:val="007E4274"/>
    <w:rsid w:val="007E5D86"/>
    <w:rsid w:val="007E62D8"/>
    <w:rsid w:val="007E75B0"/>
    <w:rsid w:val="007F11D5"/>
    <w:rsid w:val="007F16D5"/>
    <w:rsid w:val="007F2283"/>
    <w:rsid w:val="007F4987"/>
    <w:rsid w:val="007F6B65"/>
    <w:rsid w:val="007F7012"/>
    <w:rsid w:val="007F7E65"/>
    <w:rsid w:val="007F7FE8"/>
    <w:rsid w:val="00800400"/>
    <w:rsid w:val="0080048A"/>
    <w:rsid w:val="00801111"/>
    <w:rsid w:val="00802C33"/>
    <w:rsid w:val="008033F7"/>
    <w:rsid w:val="00804667"/>
    <w:rsid w:val="00804E27"/>
    <w:rsid w:val="008057F5"/>
    <w:rsid w:val="0080675D"/>
    <w:rsid w:val="00807297"/>
    <w:rsid w:val="00807B0F"/>
    <w:rsid w:val="00807F5C"/>
    <w:rsid w:val="00810A61"/>
    <w:rsid w:val="00810A70"/>
    <w:rsid w:val="00810A8A"/>
    <w:rsid w:val="00812C35"/>
    <w:rsid w:val="00812CED"/>
    <w:rsid w:val="0081500C"/>
    <w:rsid w:val="00815FDF"/>
    <w:rsid w:val="0082018A"/>
    <w:rsid w:val="008201F8"/>
    <w:rsid w:val="008208D8"/>
    <w:rsid w:val="00821D52"/>
    <w:rsid w:val="00823C6B"/>
    <w:rsid w:val="00824199"/>
    <w:rsid w:val="008254E0"/>
    <w:rsid w:val="00825AC8"/>
    <w:rsid w:val="00825E6B"/>
    <w:rsid w:val="008273DF"/>
    <w:rsid w:val="008311BD"/>
    <w:rsid w:val="00832DB4"/>
    <w:rsid w:val="008334AA"/>
    <w:rsid w:val="00833E4B"/>
    <w:rsid w:val="008346FF"/>
    <w:rsid w:val="0083497A"/>
    <w:rsid w:val="0083738B"/>
    <w:rsid w:val="008408B4"/>
    <w:rsid w:val="00840C3C"/>
    <w:rsid w:val="00843411"/>
    <w:rsid w:val="0084399E"/>
    <w:rsid w:val="00843B40"/>
    <w:rsid w:val="00844EF9"/>
    <w:rsid w:val="0085087A"/>
    <w:rsid w:val="00852D6C"/>
    <w:rsid w:val="00853E0C"/>
    <w:rsid w:val="00854713"/>
    <w:rsid w:val="008549EC"/>
    <w:rsid w:val="0085590C"/>
    <w:rsid w:val="00855AF4"/>
    <w:rsid w:val="00856715"/>
    <w:rsid w:val="0085682E"/>
    <w:rsid w:val="008568AF"/>
    <w:rsid w:val="00856995"/>
    <w:rsid w:val="00856E55"/>
    <w:rsid w:val="008574F5"/>
    <w:rsid w:val="00857E7D"/>
    <w:rsid w:val="008606E2"/>
    <w:rsid w:val="008624A7"/>
    <w:rsid w:val="00864150"/>
    <w:rsid w:val="00864392"/>
    <w:rsid w:val="008644E7"/>
    <w:rsid w:val="00864766"/>
    <w:rsid w:val="008647D2"/>
    <w:rsid w:val="00864CD7"/>
    <w:rsid w:val="008660B7"/>
    <w:rsid w:val="008677B5"/>
    <w:rsid w:val="0087001E"/>
    <w:rsid w:val="00870798"/>
    <w:rsid w:val="0087219B"/>
    <w:rsid w:val="00872217"/>
    <w:rsid w:val="008726D2"/>
    <w:rsid w:val="00873518"/>
    <w:rsid w:val="00873644"/>
    <w:rsid w:val="00875271"/>
    <w:rsid w:val="008766B4"/>
    <w:rsid w:val="00876970"/>
    <w:rsid w:val="00876EF7"/>
    <w:rsid w:val="00877819"/>
    <w:rsid w:val="008815AC"/>
    <w:rsid w:val="00882332"/>
    <w:rsid w:val="008835ED"/>
    <w:rsid w:val="00884CC0"/>
    <w:rsid w:val="0088517E"/>
    <w:rsid w:val="00886A32"/>
    <w:rsid w:val="008871BB"/>
    <w:rsid w:val="00891A8C"/>
    <w:rsid w:val="00892720"/>
    <w:rsid w:val="00892849"/>
    <w:rsid w:val="00894258"/>
    <w:rsid w:val="0089486B"/>
    <w:rsid w:val="00894D7E"/>
    <w:rsid w:val="0089526E"/>
    <w:rsid w:val="00895AD3"/>
    <w:rsid w:val="00896260"/>
    <w:rsid w:val="0089628F"/>
    <w:rsid w:val="008968A3"/>
    <w:rsid w:val="00897609"/>
    <w:rsid w:val="008A03D2"/>
    <w:rsid w:val="008A08A9"/>
    <w:rsid w:val="008A0BB8"/>
    <w:rsid w:val="008A3C25"/>
    <w:rsid w:val="008A4564"/>
    <w:rsid w:val="008A4697"/>
    <w:rsid w:val="008A793E"/>
    <w:rsid w:val="008A7A52"/>
    <w:rsid w:val="008B0222"/>
    <w:rsid w:val="008B0234"/>
    <w:rsid w:val="008B04AF"/>
    <w:rsid w:val="008B1113"/>
    <w:rsid w:val="008B13D7"/>
    <w:rsid w:val="008B1CCF"/>
    <w:rsid w:val="008B225E"/>
    <w:rsid w:val="008B250F"/>
    <w:rsid w:val="008B49AC"/>
    <w:rsid w:val="008B4EDC"/>
    <w:rsid w:val="008B5A6F"/>
    <w:rsid w:val="008B71F4"/>
    <w:rsid w:val="008C02F5"/>
    <w:rsid w:val="008C057A"/>
    <w:rsid w:val="008C105C"/>
    <w:rsid w:val="008C1ECE"/>
    <w:rsid w:val="008C6057"/>
    <w:rsid w:val="008C6B2B"/>
    <w:rsid w:val="008C6CB8"/>
    <w:rsid w:val="008C6D64"/>
    <w:rsid w:val="008C7A17"/>
    <w:rsid w:val="008C7EEE"/>
    <w:rsid w:val="008D1DE2"/>
    <w:rsid w:val="008D3AED"/>
    <w:rsid w:val="008D3FE2"/>
    <w:rsid w:val="008D63E6"/>
    <w:rsid w:val="008D6C6B"/>
    <w:rsid w:val="008D76E5"/>
    <w:rsid w:val="008D789E"/>
    <w:rsid w:val="008E0A46"/>
    <w:rsid w:val="008E0C7B"/>
    <w:rsid w:val="008E101A"/>
    <w:rsid w:val="008E113F"/>
    <w:rsid w:val="008E15FC"/>
    <w:rsid w:val="008E165B"/>
    <w:rsid w:val="008E3019"/>
    <w:rsid w:val="008E443F"/>
    <w:rsid w:val="008E52F1"/>
    <w:rsid w:val="008E5DB7"/>
    <w:rsid w:val="008E6FD1"/>
    <w:rsid w:val="008E71D1"/>
    <w:rsid w:val="008E78AA"/>
    <w:rsid w:val="008F005E"/>
    <w:rsid w:val="008F348B"/>
    <w:rsid w:val="008F57F7"/>
    <w:rsid w:val="008F7567"/>
    <w:rsid w:val="0090041E"/>
    <w:rsid w:val="00900C71"/>
    <w:rsid w:val="00901192"/>
    <w:rsid w:val="00901579"/>
    <w:rsid w:val="00904E7B"/>
    <w:rsid w:val="009061E8"/>
    <w:rsid w:val="00906E82"/>
    <w:rsid w:val="0091054B"/>
    <w:rsid w:val="00915D7A"/>
    <w:rsid w:val="00917795"/>
    <w:rsid w:val="00917870"/>
    <w:rsid w:val="00920635"/>
    <w:rsid w:val="009206EC"/>
    <w:rsid w:val="0092082F"/>
    <w:rsid w:val="009211CA"/>
    <w:rsid w:val="00921977"/>
    <w:rsid w:val="009247E7"/>
    <w:rsid w:val="00925AAD"/>
    <w:rsid w:val="00925E5B"/>
    <w:rsid w:val="0092655E"/>
    <w:rsid w:val="0092793C"/>
    <w:rsid w:val="00927F13"/>
    <w:rsid w:val="00930CD8"/>
    <w:rsid w:val="00934DD3"/>
    <w:rsid w:val="009354D9"/>
    <w:rsid w:val="00936293"/>
    <w:rsid w:val="00936C0C"/>
    <w:rsid w:val="009377D6"/>
    <w:rsid w:val="00937A71"/>
    <w:rsid w:val="00942C55"/>
    <w:rsid w:val="00942D0E"/>
    <w:rsid w:val="00943AA1"/>
    <w:rsid w:val="0094526F"/>
    <w:rsid w:val="00945309"/>
    <w:rsid w:val="00946598"/>
    <w:rsid w:val="00950D15"/>
    <w:rsid w:val="00951653"/>
    <w:rsid w:val="00952CC8"/>
    <w:rsid w:val="009536FC"/>
    <w:rsid w:val="00954677"/>
    <w:rsid w:val="009551BA"/>
    <w:rsid w:val="00956C56"/>
    <w:rsid w:val="00960905"/>
    <w:rsid w:val="00960EEB"/>
    <w:rsid w:val="009617E4"/>
    <w:rsid w:val="00962087"/>
    <w:rsid w:val="00965D4D"/>
    <w:rsid w:val="0096742E"/>
    <w:rsid w:val="00970074"/>
    <w:rsid w:val="00970254"/>
    <w:rsid w:val="009707DF"/>
    <w:rsid w:val="009716B3"/>
    <w:rsid w:val="00971ACF"/>
    <w:rsid w:val="00971EEF"/>
    <w:rsid w:val="00972118"/>
    <w:rsid w:val="00972CCB"/>
    <w:rsid w:val="00973493"/>
    <w:rsid w:val="00973CD0"/>
    <w:rsid w:val="00974D91"/>
    <w:rsid w:val="00975573"/>
    <w:rsid w:val="0097565C"/>
    <w:rsid w:val="009777A8"/>
    <w:rsid w:val="00982422"/>
    <w:rsid w:val="00983BD2"/>
    <w:rsid w:val="00985A4A"/>
    <w:rsid w:val="00987019"/>
    <w:rsid w:val="0099051E"/>
    <w:rsid w:val="00991B62"/>
    <w:rsid w:val="009924DA"/>
    <w:rsid w:val="00992A3C"/>
    <w:rsid w:val="00993C03"/>
    <w:rsid w:val="00994190"/>
    <w:rsid w:val="00994FC2"/>
    <w:rsid w:val="00996036"/>
    <w:rsid w:val="00997F80"/>
    <w:rsid w:val="009A02F7"/>
    <w:rsid w:val="009A147C"/>
    <w:rsid w:val="009A1BE2"/>
    <w:rsid w:val="009A1E2E"/>
    <w:rsid w:val="009A1E65"/>
    <w:rsid w:val="009A1FE4"/>
    <w:rsid w:val="009A2EFF"/>
    <w:rsid w:val="009A355C"/>
    <w:rsid w:val="009A422C"/>
    <w:rsid w:val="009A4E90"/>
    <w:rsid w:val="009A6C6D"/>
    <w:rsid w:val="009B020A"/>
    <w:rsid w:val="009B0800"/>
    <w:rsid w:val="009B12C7"/>
    <w:rsid w:val="009B3CEC"/>
    <w:rsid w:val="009B45A6"/>
    <w:rsid w:val="009B4614"/>
    <w:rsid w:val="009B5171"/>
    <w:rsid w:val="009B52B3"/>
    <w:rsid w:val="009B543F"/>
    <w:rsid w:val="009B771F"/>
    <w:rsid w:val="009B7A5E"/>
    <w:rsid w:val="009B7C3C"/>
    <w:rsid w:val="009C2197"/>
    <w:rsid w:val="009C229A"/>
    <w:rsid w:val="009C2EB2"/>
    <w:rsid w:val="009C30D6"/>
    <w:rsid w:val="009C35E8"/>
    <w:rsid w:val="009C5837"/>
    <w:rsid w:val="009C5B2A"/>
    <w:rsid w:val="009C7594"/>
    <w:rsid w:val="009C7F51"/>
    <w:rsid w:val="009D06C3"/>
    <w:rsid w:val="009D097F"/>
    <w:rsid w:val="009D25E9"/>
    <w:rsid w:val="009D2B40"/>
    <w:rsid w:val="009D3087"/>
    <w:rsid w:val="009D3197"/>
    <w:rsid w:val="009D4E29"/>
    <w:rsid w:val="009D5EDB"/>
    <w:rsid w:val="009D5F22"/>
    <w:rsid w:val="009D6C20"/>
    <w:rsid w:val="009E03CA"/>
    <w:rsid w:val="009E1BE4"/>
    <w:rsid w:val="009E2505"/>
    <w:rsid w:val="009E2C0B"/>
    <w:rsid w:val="009E31B2"/>
    <w:rsid w:val="009E3F46"/>
    <w:rsid w:val="009E49C8"/>
    <w:rsid w:val="009E651F"/>
    <w:rsid w:val="009E65E6"/>
    <w:rsid w:val="009E7A90"/>
    <w:rsid w:val="009F0034"/>
    <w:rsid w:val="009F1774"/>
    <w:rsid w:val="009F1809"/>
    <w:rsid w:val="009F2D00"/>
    <w:rsid w:val="009F2EB5"/>
    <w:rsid w:val="009F7C99"/>
    <w:rsid w:val="009F7F12"/>
    <w:rsid w:val="00A005CC"/>
    <w:rsid w:val="00A0234A"/>
    <w:rsid w:val="00A03157"/>
    <w:rsid w:val="00A03D71"/>
    <w:rsid w:val="00A0469C"/>
    <w:rsid w:val="00A0624B"/>
    <w:rsid w:val="00A077C9"/>
    <w:rsid w:val="00A07BAD"/>
    <w:rsid w:val="00A07FFA"/>
    <w:rsid w:val="00A137B5"/>
    <w:rsid w:val="00A13C20"/>
    <w:rsid w:val="00A141D8"/>
    <w:rsid w:val="00A14B36"/>
    <w:rsid w:val="00A15E2F"/>
    <w:rsid w:val="00A15EC2"/>
    <w:rsid w:val="00A1619A"/>
    <w:rsid w:val="00A1726A"/>
    <w:rsid w:val="00A17590"/>
    <w:rsid w:val="00A17D3E"/>
    <w:rsid w:val="00A20113"/>
    <w:rsid w:val="00A213C0"/>
    <w:rsid w:val="00A21755"/>
    <w:rsid w:val="00A21D83"/>
    <w:rsid w:val="00A225AF"/>
    <w:rsid w:val="00A23AD8"/>
    <w:rsid w:val="00A2502D"/>
    <w:rsid w:val="00A25FD6"/>
    <w:rsid w:val="00A26B31"/>
    <w:rsid w:val="00A27A04"/>
    <w:rsid w:val="00A27DD4"/>
    <w:rsid w:val="00A315B1"/>
    <w:rsid w:val="00A31A35"/>
    <w:rsid w:val="00A32306"/>
    <w:rsid w:val="00A3320C"/>
    <w:rsid w:val="00A34523"/>
    <w:rsid w:val="00A355F6"/>
    <w:rsid w:val="00A35FDB"/>
    <w:rsid w:val="00A361DE"/>
    <w:rsid w:val="00A40A13"/>
    <w:rsid w:val="00A4308C"/>
    <w:rsid w:val="00A445A4"/>
    <w:rsid w:val="00A446D7"/>
    <w:rsid w:val="00A45967"/>
    <w:rsid w:val="00A45F9D"/>
    <w:rsid w:val="00A512B8"/>
    <w:rsid w:val="00A52406"/>
    <w:rsid w:val="00A531B9"/>
    <w:rsid w:val="00A57AC8"/>
    <w:rsid w:val="00A61E5B"/>
    <w:rsid w:val="00A6429F"/>
    <w:rsid w:val="00A6441A"/>
    <w:rsid w:val="00A64425"/>
    <w:rsid w:val="00A64F16"/>
    <w:rsid w:val="00A65A21"/>
    <w:rsid w:val="00A65C72"/>
    <w:rsid w:val="00A66829"/>
    <w:rsid w:val="00A66873"/>
    <w:rsid w:val="00A66ECA"/>
    <w:rsid w:val="00A70EBB"/>
    <w:rsid w:val="00A7313F"/>
    <w:rsid w:val="00A73272"/>
    <w:rsid w:val="00A7462D"/>
    <w:rsid w:val="00A748E1"/>
    <w:rsid w:val="00A75016"/>
    <w:rsid w:val="00A80F75"/>
    <w:rsid w:val="00A82919"/>
    <w:rsid w:val="00A82BDF"/>
    <w:rsid w:val="00A82D13"/>
    <w:rsid w:val="00A82E38"/>
    <w:rsid w:val="00A84F6F"/>
    <w:rsid w:val="00A85153"/>
    <w:rsid w:val="00A859F4"/>
    <w:rsid w:val="00A8683A"/>
    <w:rsid w:val="00A87E16"/>
    <w:rsid w:val="00A907B8"/>
    <w:rsid w:val="00A91327"/>
    <w:rsid w:val="00A91F22"/>
    <w:rsid w:val="00A9210D"/>
    <w:rsid w:val="00A92760"/>
    <w:rsid w:val="00A9294D"/>
    <w:rsid w:val="00A93A49"/>
    <w:rsid w:val="00A95B9D"/>
    <w:rsid w:val="00A96282"/>
    <w:rsid w:val="00A967E6"/>
    <w:rsid w:val="00A97A00"/>
    <w:rsid w:val="00AA1F8C"/>
    <w:rsid w:val="00AA224F"/>
    <w:rsid w:val="00AA22BD"/>
    <w:rsid w:val="00AA2FCD"/>
    <w:rsid w:val="00AA3688"/>
    <w:rsid w:val="00AA3E7D"/>
    <w:rsid w:val="00AA3ED1"/>
    <w:rsid w:val="00AA5E04"/>
    <w:rsid w:val="00AA5FBD"/>
    <w:rsid w:val="00AA6576"/>
    <w:rsid w:val="00AA6853"/>
    <w:rsid w:val="00AA73AF"/>
    <w:rsid w:val="00AB087D"/>
    <w:rsid w:val="00AB1B8C"/>
    <w:rsid w:val="00AB2086"/>
    <w:rsid w:val="00AB3F13"/>
    <w:rsid w:val="00AB3FC2"/>
    <w:rsid w:val="00AB44C1"/>
    <w:rsid w:val="00AC1109"/>
    <w:rsid w:val="00AC252E"/>
    <w:rsid w:val="00AC5146"/>
    <w:rsid w:val="00AC5338"/>
    <w:rsid w:val="00AC5D4A"/>
    <w:rsid w:val="00AC6A08"/>
    <w:rsid w:val="00AC6E61"/>
    <w:rsid w:val="00AD1268"/>
    <w:rsid w:val="00AD1386"/>
    <w:rsid w:val="00AD1481"/>
    <w:rsid w:val="00AD38A2"/>
    <w:rsid w:val="00AD3B5E"/>
    <w:rsid w:val="00AD40E0"/>
    <w:rsid w:val="00AD5273"/>
    <w:rsid w:val="00AD6BD3"/>
    <w:rsid w:val="00AD7E43"/>
    <w:rsid w:val="00AE0300"/>
    <w:rsid w:val="00AE09C4"/>
    <w:rsid w:val="00AE0A39"/>
    <w:rsid w:val="00AE132B"/>
    <w:rsid w:val="00AE1AFE"/>
    <w:rsid w:val="00AE1D1E"/>
    <w:rsid w:val="00AE1DD6"/>
    <w:rsid w:val="00AE2322"/>
    <w:rsid w:val="00AE2BE2"/>
    <w:rsid w:val="00AE2EBD"/>
    <w:rsid w:val="00AE32A0"/>
    <w:rsid w:val="00AE341F"/>
    <w:rsid w:val="00AE3974"/>
    <w:rsid w:val="00AE479D"/>
    <w:rsid w:val="00AE4BA9"/>
    <w:rsid w:val="00AE4DE1"/>
    <w:rsid w:val="00AE4DEB"/>
    <w:rsid w:val="00AE570C"/>
    <w:rsid w:val="00AE5F82"/>
    <w:rsid w:val="00AE6B6C"/>
    <w:rsid w:val="00AF560E"/>
    <w:rsid w:val="00AF59E1"/>
    <w:rsid w:val="00AF64B1"/>
    <w:rsid w:val="00AF70D9"/>
    <w:rsid w:val="00AF7599"/>
    <w:rsid w:val="00AF7DCB"/>
    <w:rsid w:val="00B00F0B"/>
    <w:rsid w:val="00B01AA8"/>
    <w:rsid w:val="00B02BA4"/>
    <w:rsid w:val="00B031FF"/>
    <w:rsid w:val="00B03B51"/>
    <w:rsid w:val="00B03E38"/>
    <w:rsid w:val="00B0418D"/>
    <w:rsid w:val="00B04B8B"/>
    <w:rsid w:val="00B05210"/>
    <w:rsid w:val="00B06EE3"/>
    <w:rsid w:val="00B1187F"/>
    <w:rsid w:val="00B12EA1"/>
    <w:rsid w:val="00B1441F"/>
    <w:rsid w:val="00B14472"/>
    <w:rsid w:val="00B1519A"/>
    <w:rsid w:val="00B161E9"/>
    <w:rsid w:val="00B162C6"/>
    <w:rsid w:val="00B17969"/>
    <w:rsid w:val="00B17E3A"/>
    <w:rsid w:val="00B20542"/>
    <w:rsid w:val="00B22962"/>
    <w:rsid w:val="00B23844"/>
    <w:rsid w:val="00B23BED"/>
    <w:rsid w:val="00B25AC6"/>
    <w:rsid w:val="00B25D67"/>
    <w:rsid w:val="00B26A2D"/>
    <w:rsid w:val="00B27231"/>
    <w:rsid w:val="00B27562"/>
    <w:rsid w:val="00B27B37"/>
    <w:rsid w:val="00B305D4"/>
    <w:rsid w:val="00B33D18"/>
    <w:rsid w:val="00B35590"/>
    <w:rsid w:val="00B35856"/>
    <w:rsid w:val="00B36234"/>
    <w:rsid w:val="00B369BA"/>
    <w:rsid w:val="00B40C1F"/>
    <w:rsid w:val="00B42971"/>
    <w:rsid w:val="00B430CB"/>
    <w:rsid w:val="00B4384E"/>
    <w:rsid w:val="00B43ECC"/>
    <w:rsid w:val="00B44DAE"/>
    <w:rsid w:val="00B4635C"/>
    <w:rsid w:val="00B477A4"/>
    <w:rsid w:val="00B502E3"/>
    <w:rsid w:val="00B50DAA"/>
    <w:rsid w:val="00B50E92"/>
    <w:rsid w:val="00B52FE6"/>
    <w:rsid w:val="00B603F5"/>
    <w:rsid w:val="00B6065E"/>
    <w:rsid w:val="00B60706"/>
    <w:rsid w:val="00B60A7E"/>
    <w:rsid w:val="00B61C11"/>
    <w:rsid w:val="00B621D4"/>
    <w:rsid w:val="00B62302"/>
    <w:rsid w:val="00B63ABF"/>
    <w:rsid w:val="00B65C17"/>
    <w:rsid w:val="00B66580"/>
    <w:rsid w:val="00B67AA7"/>
    <w:rsid w:val="00B71A1B"/>
    <w:rsid w:val="00B723A5"/>
    <w:rsid w:val="00B73238"/>
    <w:rsid w:val="00B73327"/>
    <w:rsid w:val="00B738D0"/>
    <w:rsid w:val="00B73B21"/>
    <w:rsid w:val="00B744EC"/>
    <w:rsid w:val="00B769FA"/>
    <w:rsid w:val="00B7757A"/>
    <w:rsid w:val="00B77E0E"/>
    <w:rsid w:val="00B810CE"/>
    <w:rsid w:val="00B811FD"/>
    <w:rsid w:val="00B82CC1"/>
    <w:rsid w:val="00B83937"/>
    <w:rsid w:val="00B849FA"/>
    <w:rsid w:val="00B85A25"/>
    <w:rsid w:val="00B90451"/>
    <w:rsid w:val="00B934F8"/>
    <w:rsid w:val="00B94049"/>
    <w:rsid w:val="00B948E4"/>
    <w:rsid w:val="00B94AC9"/>
    <w:rsid w:val="00B95AC4"/>
    <w:rsid w:val="00B95AF6"/>
    <w:rsid w:val="00B96330"/>
    <w:rsid w:val="00B96494"/>
    <w:rsid w:val="00B967B1"/>
    <w:rsid w:val="00B9799B"/>
    <w:rsid w:val="00BA05BE"/>
    <w:rsid w:val="00BA2F2E"/>
    <w:rsid w:val="00BA3050"/>
    <w:rsid w:val="00BA30EE"/>
    <w:rsid w:val="00BA427E"/>
    <w:rsid w:val="00BA5E97"/>
    <w:rsid w:val="00BA7098"/>
    <w:rsid w:val="00BA73FF"/>
    <w:rsid w:val="00BB142E"/>
    <w:rsid w:val="00BB1EFE"/>
    <w:rsid w:val="00BB332C"/>
    <w:rsid w:val="00BB4526"/>
    <w:rsid w:val="00BB4A4E"/>
    <w:rsid w:val="00BB5342"/>
    <w:rsid w:val="00BB6C78"/>
    <w:rsid w:val="00BB7214"/>
    <w:rsid w:val="00BB72D5"/>
    <w:rsid w:val="00BB75F7"/>
    <w:rsid w:val="00BC00C7"/>
    <w:rsid w:val="00BC09F4"/>
    <w:rsid w:val="00BC299B"/>
    <w:rsid w:val="00BC46EC"/>
    <w:rsid w:val="00BC5207"/>
    <w:rsid w:val="00BC662E"/>
    <w:rsid w:val="00BC7CDC"/>
    <w:rsid w:val="00BD03AD"/>
    <w:rsid w:val="00BD2174"/>
    <w:rsid w:val="00BD3A27"/>
    <w:rsid w:val="00BD4825"/>
    <w:rsid w:val="00BD4DC6"/>
    <w:rsid w:val="00BD604E"/>
    <w:rsid w:val="00BD6544"/>
    <w:rsid w:val="00BD70F9"/>
    <w:rsid w:val="00BD7D47"/>
    <w:rsid w:val="00BE21B0"/>
    <w:rsid w:val="00BE4078"/>
    <w:rsid w:val="00BE56CD"/>
    <w:rsid w:val="00BE62DE"/>
    <w:rsid w:val="00BE64EC"/>
    <w:rsid w:val="00BE7F33"/>
    <w:rsid w:val="00BF0BD7"/>
    <w:rsid w:val="00BF0FBB"/>
    <w:rsid w:val="00BF10E2"/>
    <w:rsid w:val="00BF1C53"/>
    <w:rsid w:val="00BF25A3"/>
    <w:rsid w:val="00BF2BEE"/>
    <w:rsid w:val="00BF4840"/>
    <w:rsid w:val="00BF48E1"/>
    <w:rsid w:val="00BF67AC"/>
    <w:rsid w:val="00BF719F"/>
    <w:rsid w:val="00BF7CBB"/>
    <w:rsid w:val="00BF7CC5"/>
    <w:rsid w:val="00C00628"/>
    <w:rsid w:val="00C00EAD"/>
    <w:rsid w:val="00C01005"/>
    <w:rsid w:val="00C034DA"/>
    <w:rsid w:val="00C03E5B"/>
    <w:rsid w:val="00C04324"/>
    <w:rsid w:val="00C04E0E"/>
    <w:rsid w:val="00C058D7"/>
    <w:rsid w:val="00C0687A"/>
    <w:rsid w:val="00C100A8"/>
    <w:rsid w:val="00C104A6"/>
    <w:rsid w:val="00C10ABC"/>
    <w:rsid w:val="00C117BC"/>
    <w:rsid w:val="00C132FD"/>
    <w:rsid w:val="00C14CC5"/>
    <w:rsid w:val="00C156DD"/>
    <w:rsid w:val="00C176BA"/>
    <w:rsid w:val="00C21021"/>
    <w:rsid w:val="00C21D1D"/>
    <w:rsid w:val="00C2308C"/>
    <w:rsid w:val="00C24498"/>
    <w:rsid w:val="00C24A87"/>
    <w:rsid w:val="00C25599"/>
    <w:rsid w:val="00C26954"/>
    <w:rsid w:val="00C27AFC"/>
    <w:rsid w:val="00C31D00"/>
    <w:rsid w:val="00C33E32"/>
    <w:rsid w:val="00C34D84"/>
    <w:rsid w:val="00C3512B"/>
    <w:rsid w:val="00C37169"/>
    <w:rsid w:val="00C4315F"/>
    <w:rsid w:val="00C44239"/>
    <w:rsid w:val="00C451A0"/>
    <w:rsid w:val="00C45513"/>
    <w:rsid w:val="00C464D6"/>
    <w:rsid w:val="00C47089"/>
    <w:rsid w:val="00C502A0"/>
    <w:rsid w:val="00C51A6A"/>
    <w:rsid w:val="00C52B20"/>
    <w:rsid w:val="00C53D78"/>
    <w:rsid w:val="00C5437C"/>
    <w:rsid w:val="00C54E84"/>
    <w:rsid w:val="00C56E5A"/>
    <w:rsid w:val="00C57049"/>
    <w:rsid w:val="00C57157"/>
    <w:rsid w:val="00C57283"/>
    <w:rsid w:val="00C5731F"/>
    <w:rsid w:val="00C63CA2"/>
    <w:rsid w:val="00C63D1B"/>
    <w:rsid w:val="00C64971"/>
    <w:rsid w:val="00C64A31"/>
    <w:rsid w:val="00C66C42"/>
    <w:rsid w:val="00C67C32"/>
    <w:rsid w:val="00C7048F"/>
    <w:rsid w:val="00C725A6"/>
    <w:rsid w:val="00C72911"/>
    <w:rsid w:val="00C73BBE"/>
    <w:rsid w:val="00C74828"/>
    <w:rsid w:val="00C75CF0"/>
    <w:rsid w:val="00C76882"/>
    <w:rsid w:val="00C817CC"/>
    <w:rsid w:val="00C829EC"/>
    <w:rsid w:val="00C83133"/>
    <w:rsid w:val="00C837C9"/>
    <w:rsid w:val="00C85085"/>
    <w:rsid w:val="00C85B5D"/>
    <w:rsid w:val="00C8649B"/>
    <w:rsid w:val="00C86A58"/>
    <w:rsid w:val="00C916B8"/>
    <w:rsid w:val="00C917DE"/>
    <w:rsid w:val="00C92856"/>
    <w:rsid w:val="00C928AE"/>
    <w:rsid w:val="00C92C9B"/>
    <w:rsid w:val="00C92D10"/>
    <w:rsid w:val="00C947C6"/>
    <w:rsid w:val="00C949B6"/>
    <w:rsid w:val="00C954AE"/>
    <w:rsid w:val="00C95846"/>
    <w:rsid w:val="00C9595C"/>
    <w:rsid w:val="00C961BA"/>
    <w:rsid w:val="00C97273"/>
    <w:rsid w:val="00CA0940"/>
    <w:rsid w:val="00CA0F7B"/>
    <w:rsid w:val="00CA1C11"/>
    <w:rsid w:val="00CA1C9E"/>
    <w:rsid w:val="00CA288E"/>
    <w:rsid w:val="00CA2EBF"/>
    <w:rsid w:val="00CA2F72"/>
    <w:rsid w:val="00CA314D"/>
    <w:rsid w:val="00CA679B"/>
    <w:rsid w:val="00CB12D5"/>
    <w:rsid w:val="00CB15DF"/>
    <w:rsid w:val="00CB18A9"/>
    <w:rsid w:val="00CB2231"/>
    <w:rsid w:val="00CB436E"/>
    <w:rsid w:val="00CB44E1"/>
    <w:rsid w:val="00CB466C"/>
    <w:rsid w:val="00CB4B01"/>
    <w:rsid w:val="00CB5710"/>
    <w:rsid w:val="00CB6331"/>
    <w:rsid w:val="00CB63E2"/>
    <w:rsid w:val="00CB63EB"/>
    <w:rsid w:val="00CB69C6"/>
    <w:rsid w:val="00CB7104"/>
    <w:rsid w:val="00CB71B1"/>
    <w:rsid w:val="00CB725E"/>
    <w:rsid w:val="00CB780F"/>
    <w:rsid w:val="00CC2C71"/>
    <w:rsid w:val="00CC3568"/>
    <w:rsid w:val="00CC3A2E"/>
    <w:rsid w:val="00CD469B"/>
    <w:rsid w:val="00CD48A9"/>
    <w:rsid w:val="00CD62DD"/>
    <w:rsid w:val="00CD74D5"/>
    <w:rsid w:val="00CD76FC"/>
    <w:rsid w:val="00CE08BC"/>
    <w:rsid w:val="00CE20BF"/>
    <w:rsid w:val="00CE23CC"/>
    <w:rsid w:val="00CE2C69"/>
    <w:rsid w:val="00CE3108"/>
    <w:rsid w:val="00CE3870"/>
    <w:rsid w:val="00CE53B8"/>
    <w:rsid w:val="00CE551F"/>
    <w:rsid w:val="00CE63F6"/>
    <w:rsid w:val="00CE7282"/>
    <w:rsid w:val="00CE7CAB"/>
    <w:rsid w:val="00CF06B7"/>
    <w:rsid w:val="00CF2C5F"/>
    <w:rsid w:val="00CF39C1"/>
    <w:rsid w:val="00CF50DF"/>
    <w:rsid w:val="00CF5807"/>
    <w:rsid w:val="00CF5D05"/>
    <w:rsid w:val="00CF673C"/>
    <w:rsid w:val="00D003C7"/>
    <w:rsid w:val="00D013ED"/>
    <w:rsid w:val="00D0170D"/>
    <w:rsid w:val="00D01764"/>
    <w:rsid w:val="00D01DB1"/>
    <w:rsid w:val="00D023BE"/>
    <w:rsid w:val="00D027ED"/>
    <w:rsid w:val="00D04B8B"/>
    <w:rsid w:val="00D05779"/>
    <w:rsid w:val="00D06B6D"/>
    <w:rsid w:val="00D10B68"/>
    <w:rsid w:val="00D11B8B"/>
    <w:rsid w:val="00D148CD"/>
    <w:rsid w:val="00D15336"/>
    <w:rsid w:val="00D15FA8"/>
    <w:rsid w:val="00D16CD4"/>
    <w:rsid w:val="00D1793A"/>
    <w:rsid w:val="00D17FD6"/>
    <w:rsid w:val="00D21378"/>
    <w:rsid w:val="00D21713"/>
    <w:rsid w:val="00D22312"/>
    <w:rsid w:val="00D2245A"/>
    <w:rsid w:val="00D232F6"/>
    <w:rsid w:val="00D253F9"/>
    <w:rsid w:val="00D254DB"/>
    <w:rsid w:val="00D256FC"/>
    <w:rsid w:val="00D263D1"/>
    <w:rsid w:val="00D27457"/>
    <w:rsid w:val="00D277F2"/>
    <w:rsid w:val="00D27CD0"/>
    <w:rsid w:val="00D30560"/>
    <w:rsid w:val="00D31022"/>
    <w:rsid w:val="00D31D08"/>
    <w:rsid w:val="00D31DC5"/>
    <w:rsid w:val="00D32725"/>
    <w:rsid w:val="00D329EF"/>
    <w:rsid w:val="00D3340E"/>
    <w:rsid w:val="00D33638"/>
    <w:rsid w:val="00D3436B"/>
    <w:rsid w:val="00D358BF"/>
    <w:rsid w:val="00D365BF"/>
    <w:rsid w:val="00D40B6F"/>
    <w:rsid w:val="00D40E39"/>
    <w:rsid w:val="00D40EE4"/>
    <w:rsid w:val="00D40FCB"/>
    <w:rsid w:val="00D416AC"/>
    <w:rsid w:val="00D42D76"/>
    <w:rsid w:val="00D43D70"/>
    <w:rsid w:val="00D442B7"/>
    <w:rsid w:val="00D44C86"/>
    <w:rsid w:val="00D45B3D"/>
    <w:rsid w:val="00D4629D"/>
    <w:rsid w:val="00D469E6"/>
    <w:rsid w:val="00D47D14"/>
    <w:rsid w:val="00D47EE0"/>
    <w:rsid w:val="00D50714"/>
    <w:rsid w:val="00D50A0E"/>
    <w:rsid w:val="00D50B91"/>
    <w:rsid w:val="00D50C10"/>
    <w:rsid w:val="00D51360"/>
    <w:rsid w:val="00D53F03"/>
    <w:rsid w:val="00D5609E"/>
    <w:rsid w:val="00D5660C"/>
    <w:rsid w:val="00D566C1"/>
    <w:rsid w:val="00D56EB0"/>
    <w:rsid w:val="00D570A8"/>
    <w:rsid w:val="00D57296"/>
    <w:rsid w:val="00D57564"/>
    <w:rsid w:val="00D60125"/>
    <w:rsid w:val="00D609F9"/>
    <w:rsid w:val="00D61988"/>
    <w:rsid w:val="00D62C8D"/>
    <w:rsid w:val="00D62E5B"/>
    <w:rsid w:val="00D634FD"/>
    <w:rsid w:val="00D63EAD"/>
    <w:rsid w:val="00D64319"/>
    <w:rsid w:val="00D64561"/>
    <w:rsid w:val="00D64BAB"/>
    <w:rsid w:val="00D651FC"/>
    <w:rsid w:val="00D65CC3"/>
    <w:rsid w:val="00D66DF5"/>
    <w:rsid w:val="00D71288"/>
    <w:rsid w:val="00D7200E"/>
    <w:rsid w:val="00D72EB0"/>
    <w:rsid w:val="00D732BD"/>
    <w:rsid w:val="00D73DF8"/>
    <w:rsid w:val="00D746BC"/>
    <w:rsid w:val="00D767C1"/>
    <w:rsid w:val="00D76969"/>
    <w:rsid w:val="00D76B3E"/>
    <w:rsid w:val="00D80718"/>
    <w:rsid w:val="00D81F20"/>
    <w:rsid w:val="00D8319A"/>
    <w:rsid w:val="00D84222"/>
    <w:rsid w:val="00D85452"/>
    <w:rsid w:val="00D86B29"/>
    <w:rsid w:val="00D92FBD"/>
    <w:rsid w:val="00D93A25"/>
    <w:rsid w:val="00D93BB1"/>
    <w:rsid w:val="00D9415A"/>
    <w:rsid w:val="00D94B77"/>
    <w:rsid w:val="00D95A5D"/>
    <w:rsid w:val="00D977ED"/>
    <w:rsid w:val="00DA1C0C"/>
    <w:rsid w:val="00DA2C6B"/>
    <w:rsid w:val="00DA31D7"/>
    <w:rsid w:val="00DA3C65"/>
    <w:rsid w:val="00DA46A3"/>
    <w:rsid w:val="00DA4AF6"/>
    <w:rsid w:val="00DA58F5"/>
    <w:rsid w:val="00DA76E1"/>
    <w:rsid w:val="00DB12B0"/>
    <w:rsid w:val="00DB18B6"/>
    <w:rsid w:val="00DB1BFF"/>
    <w:rsid w:val="00DB24DE"/>
    <w:rsid w:val="00DB3A88"/>
    <w:rsid w:val="00DB407E"/>
    <w:rsid w:val="00DB451F"/>
    <w:rsid w:val="00DB4662"/>
    <w:rsid w:val="00DB46FC"/>
    <w:rsid w:val="00DB580B"/>
    <w:rsid w:val="00DB6CEB"/>
    <w:rsid w:val="00DB73AE"/>
    <w:rsid w:val="00DB7E18"/>
    <w:rsid w:val="00DC018E"/>
    <w:rsid w:val="00DC054B"/>
    <w:rsid w:val="00DC08DF"/>
    <w:rsid w:val="00DC1414"/>
    <w:rsid w:val="00DC1CC4"/>
    <w:rsid w:val="00DC3024"/>
    <w:rsid w:val="00DC43A3"/>
    <w:rsid w:val="00DC482F"/>
    <w:rsid w:val="00DC5720"/>
    <w:rsid w:val="00DC5CFC"/>
    <w:rsid w:val="00DC697F"/>
    <w:rsid w:val="00DD1EA8"/>
    <w:rsid w:val="00DD373F"/>
    <w:rsid w:val="00DD4615"/>
    <w:rsid w:val="00DD46BD"/>
    <w:rsid w:val="00DD6302"/>
    <w:rsid w:val="00DD6411"/>
    <w:rsid w:val="00DD6543"/>
    <w:rsid w:val="00DD670A"/>
    <w:rsid w:val="00DE0C99"/>
    <w:rsid w:val="00DE27D0"/>
    <w:rsid w:val="00DE2F69"/>
    <w:rsid w:val="00DE3C61"/>
    <w:rsid w:val="00DE3F6F"/>
    <w:rsid w:val="00DE422B"/>
    <w:rsid w:val="00DE6068"/>
    <w:rsid w:val="00DF0EA0"/>
    <w:rsid w:val="00DF16E8"/>
    <w:rsid w:val="00DF6C61"/>
    <w:rsid w:val="00DF7D28"/>
    <w:rsid w:val="00DF7E8B"/>
    <w:rsid w:val="00E0082C"/>
    <w:rsid w:val="00E01961"/>
    <w:rsid w:val="00E023CD"/>
    <w:rsid w:val="00E0257F"/>
    <w:rsid w:val="00E02A4D"/>
    <w:rsid w:val="00E02DF0"/>
    <w:rsid w:val="00E02E5D"/>
    <w:rsid w:val="00E04712"/>
    <w:rsid w:val="00E0596D"/>
    <w:rsid w:val="00E05BAF"/>
    <w:rsid w:val="00E07F42"/>
    <w:rsid w:val="00E1014A"/>
    <w:rsid w:val="00E10162"/>
    <w:rsid w:val="00E10D6A"/>
    <w:rsid w:val="00E13943"/>
    <w:rsid w:val="00E143B6"/>
    <w:rsid w:val="00E17E05"/>
    <w:rsid w:val="00E20333"/>
    <w:rsid w:val="00E20E45"/>
    <w:rsid w:val="00E210ED"/>
    <w:rsid w:val="00E21FAA"/>
    <w:rsid w:val="00E24418"/>
    <w:rsid w:val="00E24A02"/>
    <w:rsid w:val="00E25B73"/>
    <w:rsid w:val="00E25F2D"/>
    <w:rsid w:val="00E25F84"/>
    <w:rsid w:val="00E260EF"/>
    <w:rsid w:val="00E26975"/>
    <w:rsid w:val="00E2735F"/>
    <w:rsid w:val="00E3036A"/>
    <w:rsid w:val="00E30E7C"/>
    <w:rsid w:val="00E31CE7"/>
    <w:rsid w:val="00E328A5"/>
    <w:rsid w:val="00E34D50"/>
    <w:rsid w:val="00E35EA5"/>
    <w:rsid w:val="00E366F9"/>
    <w:rsid w:val="00E37AD7"/>
    <w:rsid w:val="00E37FFC"/>
    <w:rsid w:val="00E402DC"/>
    <w:rsid w:val="00E4097B"/>
    <w:rsid w:val="00E46932"/>
    <w:rsid w:val="00E46E5A"/>
    <w:rsid w:val="00E47A09"/>
    <w:rsid w:val="00E47C8C"/>
    <w:rsid w:val="00E508DB"/>
    <w:rsid w:val="00E53636"/>
    <w:rsid w:val="00E56059"/>
    <w:rsid w:val="00E5644F"/>
    <w:rsid w:val="00E565E9"/>
    <w:rsid w:val="00E577D2"/>
    <w:rsid w:val="00E57C30"/>
    <w:rsid w:val="00E57F84"/>
    <w:rsid w:val="00E6114D"/>
    <w:rsid w:val="00E61DB9"/>
    <w:rsid w:val="00E62003"/>
    <w:rsid w:val="00E62671"/>
    <w:rsid w:val="00E63164"/>
    <w:rsid w:val="00E633F4"/>
    <w:rsid w:val="00E63747"/>
    <w:rsid w:val="00E63894"/>
    <w:rsid w:val="00E65A3A"/>
    <w:rsid w:val="00E6641D"/>
    <w:rsid w:val="00E6651A"/>
    <w:rsid w:val="00E668D5"/>
    <w:rsid w:val="00E67BA6"/>
    <w:rsid w:val="00E70070"/>
    <w:rsid w:val="00E703D7"/>
    <w:rsid w:val="00E70FC1"/>
    <w:rsid w:val="00E71ABA"/>
    <w:rsid w:val="00E71E41"/>
    <w:rsid w:val="00E7278B"/>
    <w:rsid w:val="00E72D1D"/>
    <w:rsid w:val="00E73CA0"/>
    <w:rsid w:val="00E774C1"/>
    <w:rsid w:val="00E775E5"/>
    <w:rsid w:val="00E776AE"/>
    <w:rsid w:val="00E776E9"/>
    <w:rsid w:val="00E811A0"/>
    <w:rsid w:val="00E81BA7"/>
    <w:rsid w:val="00E82344"/>
    <w:rsid w:val="00E823E6"/>
    <w:rsid w:val="00E828BD"/>
    <w:rsid w:val="00E8607A"/>
    <w:rsid w:val="00E861CD"/>
    <w:rsid w:val="00E90CE7"/>
    <w:rsid w:val="00E90ED8"/>
    <w:rsid w:val="00E91DD5"/>
    <w:rsid w:val="00E91F5D"/>
    <w:rsid w:val="00E92781"/>
    <w:rsid w:val="00E93FE8"/>
    <w:rsid w:val="00E97B3B"/>
    <w:rsid w:val="00EA05CA"/>
    <w:rsid w:val="00EA0795"/>
    <w:rsid w:val="00EA148C"/>
    <w:rsid w:val="00EA21BF"/>
    <w:rsid w:val="00EA25CE"/>
    <w:rsid w:val="00EA4EB5"/>
    <w:rsid w:val="00EA5775"/>
    <w:rsid w:val="00EA5E84"/>
    <w:rsid w:val="00EB07CB"/>
    <w:rsid w:val="00EB1CD5"/>
    <w:rsid w:val="00EB3C7D"/>
    <w:rsid w:val="00EB4215"/>
    <w:rsid w:val="00EC0CCB"/>
    <w:rsid w:val="00EC2925"/>
    <w:rsid w:val="00EC2AC9"/>
    <w:rsid w:val="00EC3599"/>
    <w:rsid w:val="00EC3E6B"/>
    <w:rsid w:val="00EC403C"/>
    <w:rsid w:val="00EC6603"/>
    <w:rsid w:val="00EC6FA1"/>
    <w:rsid w:val="00EC709C"/>
    <w:rsid w:val="00EC7A6B"/>
    <w:rsid w:val="00ED10FD"/>
    <w:rsid w:val="00ED20E9"/>
    <w:rsid w:val="00ED35CF"/>
    <w:rsid w:val="00ED38BE"/>
    <w:rsid w:val="00ED3A00"/>
    <w:rsid w:val="00ED5C77"/>
    <w:rsid w:val="00ED62CF"/>
    <w:rsid w:val="00ED6498"/>
    <w:rsid w:val="00ED6C3F"/>
    <w:rsid w:val="00ED6CE3"/>
    <w:rsid w:val="00EE0CB3"/>
    <w:rsid w:val="00EE1032"/>
    <w:rsid w:val="00EE103A"/>
    <w:rsid w:val="00EE22B1"/>
    <w:rsid w:val="00EE23C3"/>
    <w:rsid w:val="00EE2CF4"/>
    <w:rsid w:val="00EE3810"/>
    <w:rsid w:val="00EE384A"/>
    <w:rsid w:val="00EE45DB"/>
    <w:rsid w:val="00EE4BA1"/>
    <w:rsid w:val="00EE6DBE"/>
    <w:rsid w:val="00EE7683"/>
    <w:rsid w:val="00EE77D8"/>
    <w:rsid w:val="00EF1328"/>
    <w:rsid w:val="00EF17AD"/>
    <w:rsid w:val="00EF2616"/>
    <w:rsid w:val="00EF4CA2"/>
    <w:rsid w:val="00EF5EC8"/>
    <w:rsid w:val="00EF6086"/>
    <w:rsid w:val="00EF673C"/>
    <w:rsid w:val="00EF6C74"/>
    <w:rsid w:val="00EF751E"/>
    <w:rsid w:val="00F00335"/>
    <w:rsid w:val="00F008C8"/>
    <w:rsid w:val="00F02866"/>
    <w:rsid w:val="00F03E94"/>
    <w:rsid w:val="00F043AC"/>
    <w:rsid w:val="00F046BE"/>
    <w:rsid w:val="00F05894"/>
    <w:rsid w:val="00F05D08"/>
    <w:rsid w:val="00F063CC"/>
    <w:rsid w:val="00F06C4D"/>
    <w:rsid w:val="00F10B71"/>
    <w:rsid w:val="00F139F0"/>
    <w:rsid w:val="00F15D04"/>
    <w:rsid w:val="00F16AC4"/>
    <w:rsid w:val="00F16C61"/>
    <w:rsid w:val="00F2180D"/>
    <w:rsid w:val="00F224B1"/>
    <w:rsid w:val="00F23544"/>
    <w:rsid w:val="00F238CE"/>
    <w:rsid w:val="00F238E2"/>
    <w:rsid w:val="00F25152"/>
    <w:rsid w:val="00F25B39"/>
    <w:rsid w:val="00F26906"/>
    <w:rsid w:val="00F3057F"/>
    <w:rsid w:val="00F31EEB"/>
    <w:rsid w:val="00F33FBE"/>
    <w:rsid w:val="00F36C45"/>
    <w:rsid w:val="00F3793D"/>
    <w:rsid w:val="00F379E2"/>
    <w:rsid w:val="00F401B6"/>
    <w:rsid w:val="00F40474"/>
    <w:rsid w:val="00F4248D"/>
    <w:rsid w:val="00F43443"/>
    <w:rsid w:val="00F4376E"/>
    <w:rsid w:val="00F45729"/>
    <w:rsid w:val="00F504AA"/>
    <w:rsid w:val="00F5261C"/>
    <w:rsid w:val="00F5511A"/>
    <w:rsid w:val="00F553C2"/>
    <w:rsid w:val="00F55E26"/>
    <w:rsid w:val="00F55EDC"/>
    <w:rsid w:val="00F56191"/>
    <w:rsid w:val="00F608EF"/>
    <w:rsid w:val="00F60911"/>
    <w:rsid w:val="00F60EF3"/>
    <w:rsid w:val="00F626C9"/>
    <w:rsid w:val="00F64741"/>
    <w:rsid w:val="00F66584"/>
    <w:rsid w:val="00F67AEE"/>
    <w:rsid w:val="00F71C29"/>
    <w:rsid w:val="00F727AB"/>
    <w:rsid w:val="00F7281C"/>
    <w:rsid w:val="00F72A99"/>
    <w:rsid w:val="00F73963"/>
    <w:rsid w:val="00F749FA"/>
    <w:rsid w:val="00F75336"/>
    <w:rsid w:val="00F757B5"/>
    <w:rsid w:val="00F75CE8"/>
    <w:rsid w:val="00F765FD"/>
    <w:rsid w:val="00F77084"/>
    <w:rsid w:val="00F7717D"/>
    <w:rsid w:val="00F81DDC"/>
    <w:rsid w:val="00F82A59"/>
    <w:rsid w:val="00F82F62"/>
    <w:rsid w:val="00F842D2"/>
    <w:rsid w:val="00F84440"/>
    <w:rsid w:val="00F84B33"/>
    <w:rsid w:val="00F84B8F"/>
    <w:rsid w:val="00F8524D"/>
    <w:rsid w:val="00F860B1"/>
    <w:rsid w:val="00F86C5B"/>
    <w:rsid w:val="00F87267"/>
    <w:rsid w:val="00F877F5"/>
    <w:rsid w:val="00F87C09"/>
    <w:rsid w:val="00F9176D"/>
    <w:rsid w:val="00F917E6"/>
    <w:rsid w:val="00F91988"/>
    <w:rsid w:val="00F91D71"/>
    <w:rsid w:val="00F93C7D"/>
    <w:rsid w:val="00F95BA4"/>
    <w:rsid w:val="00F96CE0"/>
    <w:rsid w:val="00F96FA4"/>
    <w:rsid w:val="00F97442"/>
    <w:rsid w:val="00FA0368"/>
    <w:rsid w:val="00FA0F71"/>
    <w:rsid w:val="00FA10ED"/>
    <w:rsid w:val="00FA1142"/>
    <w:rsid w:val="00FA1747"/>
    <w:rsid w:val="00FA17DC"/>
    <w:rsid w:val="00FA1F43"/>
    <w:rsid w:val="00FA2293"/>
    <w:rsid w:val="00FA3687"/>
    <w:rsid w:val="00FA3761"/>
    <w:rsid w:val="00FA3A3D"/>
    <w:rsid w:val="00FA4F8C"/>
    <w:rsid w:val="00FB003A"/>
    <w:rsid w:val="00FB05FA"/>
    <w:rsid w:val="00FB08D1"/>
    <w:rsid w:val="00FB12B6"/>
    <w:rsid w:val="00FB1EAF"/>
    <w:rsid w:val="00FB3B4B"/>
    <w:rsid w:val="00FB4C5C"/>
    <w:rsid w:val="00FB5F8F"/>
    <w:rsid w:val="00FB79EC"/>
    <w:rsid w:val="00FB7DA7"/>
    <w:rsid w:val="00FC0703"/>
    <w:rsid w:val="00FC1547"/>
    <w:rsid w:val="00FC1967"/>
    <w:rsid w:val="00FC4BCD"/>
    <w:rsid w:val="00FC52E9"/>
    <w:rsid w:val="00FC5EEF"/>
    <w:rsid w:val="00FD188D"/>
    <w:rsid w:val="00FD1D0F"/>
    <w:rsid w:val="00FD1F11"/>
    <w:rsid w:val="00FD2A80"/>
    <w:rsid w:val="00FD3B0D"/>
    <w:rsid w:val="00FD553C"/>
    <w:rsid w:val="00FD5804"/>
    <w:rsid w:val="00FD7A76"/>
    <w:rsid w:val="00FD7B96"/>
    <w:rsid w:val="00FE0AF5"/>
    <w:rsid w:val="00FE145A"/>
    <w:rsid w:val="00FE1BC1"/>
    <w:rsid w:val="00FE47A3"/>
    <w:rsid w:val="00FE4804"/>
    <w:rsid w:val="00FE4C93"/>
    <w:rsid w:val="00FE5D8D"/>
    <w:rsid w:val="00FE6972"/>
    <w:rsid w:val="00FF1C7D"/>
    <w:rsid w:val="00FF2316"/>
    <w:rsid w:val="00FF3893"/>
    <w:rsid w:val="00FF3BC7"/>
    <w:rsid w:val="00FF651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1BBA646"/>
  <w15:chartTrackingRefBased/>
  <w15:docId w15:val="{8D2892F8-452C-41E3-9ED1-9EFA6EEB7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D64"/>
    <w:pPr>
      <w:autoSpaceDE w:val="0"/>
      <w:autoSpaceDN w:val="0"/>
      <w:adjustRightInd w:val="0"/>
      <w:spacing w:before="240" w:after="240"/>
    </w:pPr>
    <w:rPr>
      <w:rFonts w:ascii="Arial" w:hAnsi="Arial" w:cs="Arial"/>
      <w:sz w:val="24"/>
      <w:szCs w:val="24"/>
    </w:rPr>
  </w:style>
  <w:style w:type="paragraph" w:styleId="Heading1">
    <w:name w:val="heading 1"/>
    <w:basedOn w:val="Normal"/>
    <w:next w:val="Normal"/>
    <w:qFormat/>
    <w:rsid w:val="005C61DB"/>
    <w:pPr>
      <w:spacing w:after="60"/>
      <w:outlineLvl w:val="0"/>
    </w:pPr>
    <w:rPr>
      <w:bCs/>
      <w:color w:val="9B2C98"/>
      <w:sz w:val="36"/>
      <w:szCs w:val="36"/>
      <w:lang w:val="x-none" w:eastAsia="en-US"/>
    </w:rPr>
  </w:style>
  <w:style w:type="paragraph" w:styleId="Heading2">
    <w:name w:val="heading 2"/>
    <w:basedOn w:val="Normal"/>
    <w:next w:val="Normal"/>
    <w:link w:val="Heading2Char"/>
    <w:qFormat/>
    <w:rsid w:val="005C61DB"/>
    <w:pPr>
      <w:spacing w:after="60"/>
      <w:outlineLvl w:val="1"/>
    </w:pPr>
    <w:rPr>
      <w:rFonts w:eastAsia="Batang"/>
      <w:color w:val="AA68AB"/>
      <w:sz w:val="28"/>
      <w:szCs w:val="32"/>
      <w:lang w:val="en-US" w:eastAsia="ko-KR"/>
    </w:rPr>
  </w:style>
  <w:style w:type="paragraph" w:styleId="Heading3">
    <w:name w:val="heading 3"/>
    <w:basedOn w:val="Normal"/>
    <w:next w:val="Normal"/>
    <w:qFormat/>
    <w:rsid w:val="00221BB4"/>
    <w:pPr>
      <w:spacing w:after="60"/>
      <w:outlineLvl w:val="2"/>
    </w:pPr>
    <w:rPr>
      <w:b/>
    </w:rPr>
  </w:style>
  <w:style w:type="paragraph" w:styleId="Heading4">
    <w:name w:val="heading 4"/>
    <w:basedOn w:val="Normal"/>
    <w:next w:val="Normal"/>
    <w:link w:val="Heading4Char"/>
    <w:qFormat/>
    <w:rsid w:val="00344A84"/>
    <w:pPr>
      <w:widowControl w:val="0"/>
      <w:spacing w:line="480" w:lineRule="exact"/>
      <w:outlineLvl w:val="3"/>
    </w:pPr>
    <w:rPr>
      <w:rFonts w:ascii="Calibri" w:hAnsi="Calibri"/>
      <w:b/>
      <w:bCs/>
      <w:sz w:val="28"/>
      <w:szCs w:val="28"/>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344A84"/>
    <w:rPr>
      <w:rFonts w:ascii="Calibri" w:hAnsi="Calibri"/>
      <w:b/>
      <w:bCs/>
      <w:sz w:val="28"/>
      <w:szCs w:val="28"/>
      <w:lang w:val="x-none" w:eastAsia="en-US" w:bidi="ar-SA"/>
    </w:rPr>
  </w:style>
  <w:style w:type="paragraph" w:customStyle="1" w:styleId="A4Body">
    <w:name w:val="A4 Body"/>
    <w:basedOn w:val="Normal"/>
    <w:rsid w:val="00344A84"/>
    <w:pPr>
      <w:widowControl w:val="0"/>
      <w:suppressAutoHyphens/>
      <w:spacing w:after="227" w:line="320" w:lineRule="atLeast"/>
      <w:textAlignment w:val="center"/>
    </w:pPr>
    <w:rPr>
      <w:rFonts w:ascii="ArialMT" w:eastAsia="MS Mincho" w:hAnsi="ArialMT" w:cs="ArialMT"/>
      <w:color w:val="000000"/>
      <w:lang w:eastAsia="en-US"/>
    </w:rPr>
  </w:style>
  <w:style w:type="character" w:customStyle="1" w:styleId="WEBLINK">
    <w:name w:val="WEBLINK"/>
    <w:rsid w:val="00344A84"/>
    <w:rPr>
      <w:u w:val="thick" w:color="000000"/>
    </w:rPr>
  </w:style>
  <w:style w:type="character" w:styleId="Hyperlink">
    <w:name w:val="Hyperlink"/>
    <w:uiPriority w:val="99"/>
    <w:unhideWhenUsed/>
    <w:rsid w:val="00344A84"/>
    <w:rPr>
      <w:color w:val="0000FF"/>
      <w:u w:val="single"/>
    </w:rPr>
  </w:style>
  <w:style w:type="character" w:customStyle="1" w:styleId="Largeprint">
    <w:name w:val="Large print"/>
    <w:rsid w:val="00344A84"/>
    <w:rPr>
      <w:sz w:val="28"/>
      <w:szCs w:val="28"/>
      <w:lang w:val="en-US"/>
    </w:rPr>
  </w:style>
  <w:style w:type="paragraph" w:customStyle="1" w:styleId="MVBodyText">
    <w:name w:val="MV BodyText"/>
    <w:basedOn w:val="Normal"/>
    <w:link w:val="MVBodyTextChar"/>
    <w:rsid w:val="0062767D"/>
    <w:pPr>
      <w:spacing w:after="120"/>
    </w:pPr>
    <w:rPr>
      <w:sz w:val="22"/>
      <w:szCs w:val="20"/>
    </w:rPr>
  </w:style>
  <w:style w:type="character" w:styleId="CommentReference">
    <w:name w:val="annotation reference"/>
    <w:semiHidden/>
    <w:rsid w:val="0062767D"/>
    <w:rPr>
      <w:sz w:val="16"/>
      <w:szCs w:val="16"/>
    </w:rPr>
  </w:style>
  <w:style w:type="paragraph" w:styleId="CommentText">
    <w:name w:val="annotation text"/>
    <w:basedOn w:val="Normal"/>
    <w:link w:val="CommentTextChar"/>
    <w:semiHidden/>
    <w:rsid w:val="0062767D"/>
    <w:rPr>
      <w:rFonts w:ascii="Frutiger 45 Light" w:hAnsi="Frutiger 45 Light"/>
      <w:sz w:val="20"/>
      <w:szCs w:val="20"/>
      <w:lang w:eastAsia="en-US"/>
    </w:rPr>
  </w:style>
  <w:style w:type="paragraph" w:styleId="FootnoteText">
    <w:name w:val="footnote text"/>
    <w:aliases w:val=" Char"/>
    <w:basedOn w:val="Normal"/>
    <w:link w:val="FootnoteTextChar"/>
    <w:rsid w:val="0062767D"/>
    <w:rPr>
      <w:rFonts w:ascii="Frutiger 45 Light" w:hAnsi="Frutiger 45 Light"/>
      <w:sz w:val="20"/>
      <w:szCs w:val="20"/>
      <w:lang w:eastAsia="en-US"/>
    </w:rPr>
  </w:style>
  <w:style w:type="character" w:styleId="FootnoteReference">
    <w:name w:val="footnote reference"/>
    <w:rsid w:val="0062767D"/>
    <w:rPr>
      <w:vertAlign w:val="superscript"/>
    </w:rPr>
  </w:style>
  <w:style w:type="paragraph" w:customStyle="1" w:styleId="Subtitle">
    <w:name w:val="Sub title"/>
    <w:basedOn w:val="Normal"/>
    <w:next w:val="ReportBodytext"/>
    <w:rsid w:val="0062767D"/>
    <w:rPr>
      <w:b/>
      <w:color w:val="90986B"/>
      <w:sz w:val="28"/>
      <w:lang w:eastAsia="en-US"/>
    </w:rPr>
  </w:style>
  <w:style w:type="paragraph" w:customStyle="1" w:styleId="ReportBodytext">
    <w:name w:val="Report Bodytext"/>
    <w:basedOn w:val="Normal"/>
    <w:link w:val="ReportBodytextChar"/>
    <w:rsid w:val="0062767D"/>
    <w:pPr>
      <w:spacing w:after="220"/>
    </w:pPr>
    <w:rPr>
      <w:sz w:val="22"/>
      <w:lang w:eastAsia="en-US"/>
    </w:rPr>
  </w:style>
  <w:style w:type="character" w:customStyle="1" w:styleId="ReportBodytextChar">
    <w:name w:val="Report Bodytext Char"/>
    <w:link w:val="ReportBodytext"/>
    <w:locked/>
    <w:rsid w:val="0062767D"/>
    <w:rPr>
      <w:rFonts w:ascii="Arial" w:hAnsi="Arial"/>
      <w:sz w:val="22"/>
      <w:szCs w:val="24"/>
      <w:lang w:val="en-GB" w:eastAsia="en-US" w:bidi="ar-SA"/>
    </w:rPr>
  </w:style>
  <w:style w:type="paragraph" w:styleId="BalloonText">
    <w:name w:val="Balloon Text"/>
    <w:basedOn w:val="Normal"/>
    <w:semiHidden/>
    <w:rsid w:val="0062767D"/>
    <w:rPr>
      <w:rFonts w:ascii="Tahoma" w:hAnsi="Tahoma" w:cs="Tahoma"/>
      <w:sz w:val="16"/>
      <w:szCs w:val="16"/>
    </w:rPr>
  </w:style>
  <w:style w:type="paragraph" w:styleId="CommentSubject">
    <w:name w:val="annotation subject"/>
    <w:basedOn w:val="CommentText"/>
    <w:next w:val="CommentText"/>
    <w:semiHidden/>
    <w:rsid w:val="007D4011"/>
    <w:rPr>
      <w:rFonts w:ascii="Times New Roman" w:hAnsi="Times New Roman"/>
      <w:b/>
      <w:bCs/>
      <w:lang w:eastAsia="en-GB"/>
    </w:rPr>
  </w:style>
  <w:style w:type="character" w:customStyle="1" w:styleId="CommentTextChar">
    <w:name w:val="Comment Text Char"/>
    <w:link w:val="CommentText"/>
    <w:locked/>
    <w:rsid w:val="00A80F75"/>
    <w:rPr>
      <w:rFonts w:ascii="Frutiger 45 Light" w:hAnsi="Frutiger 45 Light"/>
      <w:lang w:val="en-GB" w:eastAsia="en-US" w:bidi="ar-SA"/>
    </w:rPr>
  </w:style>
  <w:style w:type="character" w:customStyle="1" w:styleId="CharChar">
    <w:name w:val="Char Char"/>
    <w:locked/>
    <w:rsid w:val="002A256F"/>
    <w:rPr>
      <w:rFonts w:ascii="Frutiger 45 Light" w:hAnsi="Frutiger 45 Light"/>
      <w:lang w:val="en-GB" w:eastAsia="en-US" w:bidi="ar-SA"/>
    </w:rPr>
  </w:style>
  <w:style w:type="table" w:styleId="TableGrid">
    <w:name w:val="Table Grid"/>
    <w:basedOn w:val="TableNormal"/>
    <w:uiPriority w:val="39"/>
    <w:rsid w:val="005C5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041F3"/>
    <w:rPr>
      <w:color w:val="800080"/>
      <w:u w:val="single"/>
    </w:rPr>
  </w:style>
  <w:style w:type="paragraph" w:styleId="Header">
    <w:name w:val="header"/>
    <w:basedOn w:val="Normal"/>
    <w:rsid w:val="00DD6302"/>
    <w:pPr>
      <w:tabs>
        <w:tab w:val="center" w:pos="4320"/>
        <w:tab w:val="right" w:pos="8640"/>
      </w:tabs>
    </w:pPr>
  </w:style>
  <w:style w:type="paragraph" w:styleId="Footer">
    <w:name w:val="footer"/>
    <w:basedOn w:val="Normal"/>
    <w:rsid w:val="00DD6302"/>
    <w:pPr>
      <w:tabs>
        <w:tab w:val="center" w:pos="4320"/>
        <w:tab w:val="right" w:pos="8640"/>
      </w:tabs>
    </w:pPr>
  </w:style>
  <w:style w:type="character" w:styleId="PageNumber">
    <w:name w:val="page number"/>
    <w:basedOn w:val="DefaultParagraphFont"/>
    <w:rsid w:val="00DD6302"/>
  </w:style>
  <w:style w:type="paragraph" w:styleId="Caption">
    <w:name w:val="caption"/>
    <w:basedOn w:val="Normal"/>
    <w:next w:val="Normal"/>
    <w:qFormat/>
    <w:rsid w:val="001D17B5"/>
    <w:rPr>
      <w:b/>
      <w:bCs/>
      <w:sz w:val="20"/>
      <w:szCs w:val="20"/>
    </w:rPr>
  </w:style>
  <w:style w:type="paragraph" w:styleId="TOC1">
    <w:name w:val="toc 1"/>
    <w:basedOn w:val="Normal"/>
    <w:next w:val="Normal"/>
    <w:autoRedefine/>
    <w:uiPriority w:val="39"/>
    <w:rsid w:val="00221BB4"/>
  </w:style>
  <w:style w:type="paragraph" w:styleId="TOC2">
    <w:name w:val="toc 2"/>
    <w:basedOn w:val="Normal"/>
    <w:next w:val="Normal"/>
    <w:autoRedefine/>
    <w:uiPriority w:val="39"/>
    <w:rsid w:val="00221BB4"/>
    <w:pPr>
      <w:ind w:left="240"/>
    </w:pPr>
  </w:style>
  <w:style w:type="character" w:customStyle="1" w:styleId="Heading2Char">
    <w:name w:val="Heading 2 Char"/>
    <w:link w:val="Heading2"/>
    <w:rsid w:val="005C61DB"/>
    <w:rPr>
      <w:rFonts w:ascii="Arial" w:eastAsia="Batang" w:hAnsi="Arial" w:cs="Arial"/>
      <w:color w:val="AA68AB"/>
      <w:sz w:val="28"/>
      <w:szCs w:val="32"/>
      <w:lang w:val="en-US" w:eastAsia="ko-KR"/>
    </w:rPr>
  </w:style>
  <w:style w:type="paragraph" w:styleId="NormalWeb">
    <w:name w:val="Normal (Web)"/>
    <w:basedOn w:val="Normal"/>
    <w:rsid w:val="00DC5720"/>
    <w:pPr>
      <w:spacing w:before="100" w:beforeAutospacing="1" w:after="100" w:afterAutospacing="1"/>
    </w:pPr>
    <w:rPr>
      <w:rFonts w:eastAsia="Batang"/>
      <w:lang w:eastAsia="ko-KR"/>
    </w:rPr>
  </w:style>
  <w:style w:type="character" w:styleId="Strong">
    <w:name w:val="Strong"/>
    <w:qFormat/>
    <w:rsid w:val="00DC5720"/>
    <w:rPr>
      <w:b/>
      <w:bCs/>
    </w:rPr>
  </w:style>
  <w:style w:type="paragraph" w:styleId="TOC3">
    <w:name w:val="toc 3"/>
    <w:basedOn w:val="Normal"/>
    <w:next w:val="Normal"/>
    <w:autoRedefine/>
    <w:uiPriority w:val="39"/>
    <w:rsid w:val="00713380"/>
    <w:pPr>
      <w:ind w:left="480"/>
    </w:pPr>
  </w:style>
  <w:style w:type="character" w:customStyle="1" w:styleId="FootnoteTextChar">
    <w:name w:val="Footnote Text Char"/>
    <w:aliases w:val=" Char Char"/>
    <w:link w:val="FootnoteText"/>
    <w:rsid w:val="00E17E05"/>
    <w:rPr>
      <w:rFonts w:ascii="Frutiger 45 Light" w:hAnsi="Frutiger 45 Light"/>
      <w:lang w:eastAsia="en-US"/>
    </w:rPr>
  </w:style>
  <w:style w:type="paragraph" w:styleId="ListParagraph">
    <w:name w:val="List Paragraph"/>
    <w:aliases w:val="F5 List Paragraph"/>
    <w:basedOn w:val="Normal"/>
    <w:link w:val="ListParagraphChar"/>
    <w:uiPriority w:val="34"/>
    <w:qFormat/>
    <w:rsid w:val="00561FE7"/>
    <w:pPr>
      <w:ind w:left="720"/>
      <w:contextualSpacing/>
    </w:pPr>
    <w:rPr>
      <w:rFonts w:eastAsia="Calibri"/>
      <w:lang w:eastAsia="ko-KR"/>
    </w:rPr>
  </w:style>
  <w:style w:type="paragraph" w:customStyle="1" w:styleId="Styleguidebullet">
    <w:name w:val="Style guide bullet"/>
    <w:basedOn w:val="Normal"/>
    <w:link w:val="StyleguidebulletChar"/>
    <w:qFormat/>
    <w:rsid w:val="005C61DB"/>
    <w:pPr>
      <w:tabs>
        <w:tab w:val="num" w:pos="927"/>
      </w:tabs>
      <w:spacing w:before="120" w:after="120"/>
      <w:ind w:left="927" w:hanging="567"/>
    </w:pPr>
  </w:style>
  <w:style w:type="character" w:customStyle="1" w:styleId="StyleguidebulletChar">
    <w:name w:val="Style guide bullet Char"/>
    <w:link w:val="Styleguidebullet"/>
    <w:rsid w:val="005C61DB"/>
    <w:rPr>
      <w:rFonts w:ascii="Arial" w:hAnsi="Arial" w:cs="Arial"/>
      <w:sz w:val="24"/>
      <w:szCs w:val="24"/>
    </w:rPr>
  </w:style>
  <w:style w:type="character" w:customStyle="1" w:styleId="yellowfade">
    <w:name w:val="yellowfade"/>
    <w:rsid w:val="00365C73"/>
  </w:style>
  <w:style w:type="table" w:customStyle="1" w:styleId="TableGrid1">
    <w:name w:val="Table Grid1"/>
    <w:basedOn w:val="TableNormal"/>
    <w:next w:val="TableGrid"/>
    <w:uiPriority w:val="39"/>
    <w:rsid w:val="000E29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E2F69"/>
    <w:pPr>
      <w:keepNext/>
      <w:keepLines/>
      <w:autoSpaceDE/>
      <w:autoSpaceDN/>
      <w:adjustRightInd/>
      <w:spacing w:after="0" w:line="259" w:lineRule="auto"/>
      <w:outlineLvl w:val="9"/>
    </w:pPr>
    <w:rPr>
      <w:rFonts w:asciiTheme="majorHAnsi" w:eastAsiaTheme="majorEastAsia" w:hAnsiTheme="majorHAnsi" w:cstheme="majorBidi"/>
      <w:bCs w:val="0"/>
      <w:color w:val="2E74B5" w:themeColor="accent1" w:themeShade="BF"/>
      <w:sz w:val="32"/>
      <w:szCs w:val="32"/>
      <w:lang w:val="en-US"/>
    </w:rPr>
  </w:style>
  <w:style w:type="table" w:customStyle="1" w:styleId="TableGrid2">
    <w:name w:val="Table Grid2"/>
    <w:basedOn w:val="TableNormal"/>
    <w:next w:val="TableGrid"/>
    <w:uiPriority w:val="39"/>
    <w:rsid w:val="006401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VBodyTextChar">
    <w:name w:val="MV BodyText Char"/>
    <w:link w:val="MVBodyText"/>
    <w:locked/>
    <w:rsid w:val="006A5AA8"/>
    <w:rPr>
      <w:rFonts w:ascii="Arial" w:hAnsi="Arial" w:cs="Arial"/>
      <w:sz w:val="22"/>
    </w:rPr>
  </w:style>
  <w:style w:type="character" w:customStyle="1" w:styleId="ReportTemplate">
    <w:name w:val="Report Template"/>
    <w:uiPriority w:val="1"/>
    <w:qFormat/>
    <w:rsid w:val="004A384A"/>
  </w:style>
  <w:style w:type="character" w:customStyle="1" w:styleId="ListParagraphChar">
    <w:name w:val="List Paragraph Char"/>
    <w:aliases w:val="F5 List Paragraph Char"/>
    <w:basedOn w:val="DefaultParagraphFont"/>
    <w:link w:val="ListParagraph"/>
    <w:uiPriority w:val="34"/>
    <w:rsid w:val="004A384A"/>
    <w:rPr>
      <w:rFonts w:ascii="Arial" w:eastAsia="Calibri" w:hAnsi="Arial" w:cs="Arial"/>
      <w:sz w:val="24"/>
      <w:szCs w:val="24"/>
      <w:lang w:eastAsia="ko-KR"/>
    </w:rPr>
  </w:style>
  <w:style w:type="paragraph" w:customStyle="1" w:styleId="Default">
    <w:name w:val="Default"/>
    <w:rsid w:val="001C5C7E"/>
    <w:pPr>
      <w:autoSpaceDE w:val="0"/>
      <w:autoSpaceDN w:val="0"/>
      <w:adjustRightInd w:val="0"/>
    </w:pPr>
    <w:rPr>
      <w:rFonts w:ascii="Segoe UI" w:hAnsi="Segoe UI" w:cs="Segoe UI"/>
      <w:color w:val="000000"/>
      <w:sz w:val="24"/>
      <w:szCs w:val="24"/>
    </w:rPr>
  </w:style>
  <w:style w:type="paragraph" w:customStyle="1" w:styleId="TableFigureMetaDAta">
    <w:name w:val="Table/Figure Meta DAta"/>
    <w:basedOn w:val="Normal"/>
    <w:link w:val="TableFigureMetaDAtaChar"/>
    <w:qFormat/>
    <w:rsid w:val="00543068"/>
    <w:pPr>
      <w:autoSpaceDE/>
      <w:autoSpaceDN/>
      <w:adjustRightInd/>
      <w:spacing w:before="0" w:after="0"/>
    </w:pPr>
    <w:rPr>
      <w:sz w:val="22"/>
      <w:szCs w:val="22"/>
    </w:rPr>
  </w:style>
  <w:style w:type="character" w:customStyle="1" w:styleId="TableFigureMetaDAtaChar">
    <w:name w:val="Table/Figure Meta DAta Char"/>
    <w:link w:val="TableFigureMetaDAta"/>
    <w:rsid w:val="00543068"/>
    <w:rPr>
      <w:rFonts w:ascii="Arial" w:hAnsi="Arial" w:cs="Arial"/>
      <w:sz w:val="22"/>
      <w:szCs w:val="22"/>
    </w:rPr>
  </w:style>
  <w:style w:type="paragraph" w:styleId="EndnoteText">
    <w:name w:val="endnote text"/>
    <w:basedOn w:val="Normal"/>
    <w:link w:val="EndnoteTextChar"/>
    <w:rsid w:val="00086A84"/>
    <w:pPr>
      <w:spacing w:before="0" w:after="0"/>
    </w:pPr>
    <w:rPr>
      <w:sz w:val="20"/>
      <w:szCs w:val="20"/>
    </w:rPr>
  </w:style>
  <w:style w:type="character" w:customStyle="1" w:styleId="EndnoteTextChar">
    <w:name w:val="Endnote Text Char"/>
    <w:basedOn w:val="DefaultParagraphFont"/>
    <w:link w:val="EndnoteText"/>
    <w:rsid w:val="00086A84"/>
    <w:rPr>
      <w:rFonts w:ascii="Arial" w:hAnsi="Arial" w:cs="Arial"/>
    </w:rPr>
  </w:style>
  <w:style w:type="character" w:styleId="EndnoteReference">
    <w:name w:val="endnote reference"/>
    <w:basedOn w:val="DefaultParagraphFont"/>
    <w:rsid w:val="00086A84"/>
    <w:rPr>
      <w:vertAlign w:val="superscript"/>
    </w:rPr>
  </w:style>
  <w:style w:type="paragraph" w:styleId="Revision">
    <w:name w:val="Revision"/>
    <w:hidden/>
    <w:uiPriority w:val="99"/>
    <w:semiHidden/>
    <w:rsid w:val="005735F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194">
      <w:bodyDiv w:val="1"/>
      <w:marLeft w:val="0"/>
      <w:marRight w:val="0"/>
      <w:marTop w:val="0"/>
      <w:marBottom w:val="0"/>
      <w:divBdr>
        <w:top w:val="none" w:sz="0" w:space="0" w:color="auto"/>
        <w:left w:val="none" w:sz="0" w:space="0" w:color="auto"/>
        <w:bottom w:val="none" w:sz="0" w:space="0" w:color="auto"/>
        <w:right w:val="none" w:sz="0" w:space="0" w:color="auto"/>
      </w:divBdr>
    </w:div>
    <w:div w:id="72287602">
      <w:bodyDiv w:val="1"/>
      <w:marLeft w:val="0"/>
      <w:marRight w:val="0"/>
      <w:marTop w:val="0"/>
      <w:marBottom w:val="0"/>
      <w:divBdr>
        <w:top w:val="none" w:sz="0" w:space="0" w:color="auto"/>
        <w:left w:val="none" w:sz="0" w:space="0" w:color="auto"/>
        <w:bottom w:val="none" w:sz="0" w:space="0" w:color="auto"/>
        <w:right w:val="none" w:sz="0" w:space="0" w:color="auto"/>
      </w:divBdr>
    </w:div>
    <w:div w:id="110980929">
      <w:bodyDiv w:val="1"/>
      <w:marLeft w:val="0"/>
      <w:marRight w:val="0"/>
      <w:marTop w:val="0"/>
      <w:marBottom w:val="0"/>
      <w:divBdr>
        <w:top w:val="none" w:sz="0" w:space="0" w:color="auto"/>
        <w:left w:val="none" w:sz="0" w:space="0" w:color="auto"/>
        <w:bottom w:val="none" w:sz="0" w:space="0" w:color="auto"/>
        <w:right w:val="none" w:sz="0" w:space="0" w:color="auto"/>
      </w:divBdr>
    </w:div>
    <w:div w:id="197739290">
      <w:bodyDiv w:val="1"/>
      <w:marLeft w:val="0"/>
      <w:marRight w:val="0"/>
      <w:marTop w:val="0"/>
      <w:marBottom w:val="0"/>
      <w:divBdr>
        <w:top w:val="none" w:sz="0" w:space="0" w:color="auto"/>
        <w:left w:val="none" w:sz="0" w:space="0" w:color="auto"/>
        <w:bottom w:val="none" w:sz="0" w:space="0" w:color="auto"/>
        <w:right w:val="none" w:sz="0" w:space="0" w:color="auto"/>
      </w:divBdr>
    </w:div>
    <w:div w:id="199319108">
      <w:bodyDiv w:val="1"/>
      <w:marLeft w:val="0"/>
      <w:marRight w:val="0"/>
      <w:marTop w:val="0"/>
      <w:marBottom w:val="0"/>
      <w:divBdr>
        <w:top w:val="none" w:sz="0" w:space="0" w:color="auto"/>
        <w:left w:val="none" w:sz="0" w:space="0" w:color="auto"/>
        <w:bottom w:val="none" w:sz="0" w:space="0" w:color="auto"/>
        <w:right w:val="none" w:sz="0" w:space="0" w:color="auto"/>
      </w:divBdr>
    </w:div>
    <w:div w:id="278218416">
      <w:bodyDiv w:val="1"/>
      <w:marLeft w:val="0"/>
      <w:marRight w:val="0"/>
      <w:marTop w:val="0"/>
      <w:marBottom w:val="0"/>
      <w:divBdr>
        <w:top w:val="none" w:sz="0" w:space="0" w:color="auto"/>
        <w:left w:val="none" w:sz="0" w:space="0" w:color="auto"/>
        <w:bottom w:val="none" w:sz="0" w:space="0" w:color="auto"/>
        <w:right w:val="none" w:sz="0" w:space="0" w:color="auto"/>
      </w:divBdr>
    </w:div>
    <w:div w:id="304093475">
      <w:bodyDiv w:val="1"/>
      <w:marLeft w:val="0"/>
      <w:marRight w:val="0"/>
      <w:marTop w:val="0"/>
      <w:marBottom w:val="0"/>
      <w:divBdr>
        <w:top w:val="none" w:sz="0" w:space="0" w:color="auto"/>
        <w:left w:val="none" w:sz="0" w:space="0" w:color="auto"/>
        <w:bottom w:val="none" w:sz="0" w:space="0" w:color="auto"/>
        <w:right w:val="none" w:sz="0" w:space="0" w:color="auto"/>
      </w:divBdr>
    </w:div>
    <w:div w:id="305864304">
      <w:bodyDiv w:val="1"/>
      <w:marLeft w:val="0"/>
      <w:marRight w:val="0"/>
      <w:marTop w:val="0"/>
      <w:marBottom w:val="0"/>
      <w:divBdr>
        <w:top w:val="none" w:sz="0" w:space="0" w:color="auto"/>
        <w:left w:val="none" w:sz="0" w:space="0" w:color="auto"/>
        <w:bottom w:val="none" w:sz="0" w:space="0" w:color="auto"/>
        <w:right w:val="none" w:sz="0" w:space="0" w:color="auto"/>
      </w:divBdr>
    </w:div>
    <w:div w:id="313920797">
      <w:bodyDiv w:val="1"/>
      <w:marLeft w:val="0"/>
      <w:marRight w:val="0"/>
      <w:marTop w:val="0"/>
      <w:marBottom w:val="0"/>
      <w:divBdr>
        <w:top w:val="none" w:sz="0" w:space="0" w:color="auto"/>
        <w:left w:val="none" w:sz="0" w:space="0" w:color="auto"/>
        <w:bottom w:val="none" w:sz="0" w:space="0" w:color="auto"/>
        <w:right w:val="none" w:sz="0" w:space="0" w:color="auto"/>
      </w:divBdr>
    </w:div>
    <w:div w:id="385302474">
      <w:bodyDiv w:val="1"/>
      <w:marLeft w:val="0"/>
      <w:marRight w:val="0"/>
      <w:marTop w:val="0"/>
      <w:marBottom w:val="0"/>
      <w:divBdr>
        <w:top w:val="none" w:sz="0" w:space="0" w:color="auto"/>
        <w:left w:val="none" w:sz="0" w:space="0" w:color="auto"/>
        <w:bottom w:val="none" w:sz="0" w:space="0" w:color="auto"/>
        <w:right w:val="none" w:sz="0" w:space="0" w:color="auto"/>
      </w:divBdr>
    </w:div>
    <w:div w:id="420027982">
      <w:bodyDiv w:val="1"/>
      <w:marLeft w:val="0"/>
      <w:marRight w:val="0"/>
      <w:marTop w:val="0"/>
      <w:marBottom w:val="0"/>
      <w:divBdr>
        <w:top w:val="none" w:sz="0" w:space="0" w:color="auto"/>
        <w:left w:val="none" w:sz="0" w:space="0" w:color="auto"/>
        <w:bottom w:val="none" w:sz="0" w:space="0" w:color="auto"/>
        <w:right w:val="none" w:sz="0" w:space="0" w:color="auto"/>
      </w:divBdr>
    </w:div>
    <w:div w:id="440684872">
      <w:bodyDiv w:val="1"/>
      <w:marLeft w:val="0"/>
      <w:marRight w:val="0"/>
      <w:marTop w:val="0"/>
      <w:marBottom w:val="0"/>
      <w:divBdr>
        <w:top w:val="none" w:sz="0" w:space="0" w:color="auto"/>
        <w:left w:val="none" w:sz="0" w:space="0" w:color="auto"/>
        <w:bottom w:val="none" w:sz="0" w:space="0" w:color="auto"/>
        <w:right w:val="none" w:sz="0" w:space="0" w:color="auto"/>
      </w:divBdr>
    </w:div>
    <w:div w:id="440994622">
      <w:bodyDiv w:val="1"/>
      <w:marLeft w:val="0"/>
      <w:marRight w:val="0"/>
      <w:marTop w:val="0"/>
      <w:marBottom w:val="0"/>
      <w:divBdr>
        <w:top w:val="none" w:sz="0" w:space="0" w:color="auto"/>
        <w:left w:val="none" w:sz="0" w:space="0" w:color="auto"/>
        <w:bottom w:val="none" w:sz="0" w:space="0" w:color="auto"/>
        <w:right w:val="none" w:sz="0" w:space="0" w:color="auto"/>
      </w:divBdr>
    </w:div>
    <w:div w:id="455833337">
      <w:bodyDiv w:val="1"/>
      <w:marLeft w:val="0"/>
      <w:marRight w:val="0"/>
      <w:marTop w:val="0"/>
      <w:marBottom w:val="0"/>
      <w:divBdr>
        <w:top w:val="none" w:sz="0" w:space="0" w:color="auto"/>
        <w:left w:val="none" w:sz="0" w:space="0" w:color="auto"/>
        <w:bottom w:val="none" w:sz="0" w:space="0" w:color="auto"/>
        <w:right w:val="none" w:sz="0" w:space="0" w:color="auto"/>
      </w:divBdr>
    </w:div>
    <w:div w:id="459804996">
      <w:bodyDiv w:val="1"/>
      <w:marLeft w:val="0"/>
      <w:marRight w:val="0"/>
      <w:marTop w:val="0"/>
      <w:marBottom w:val="0"/>
      <w:divBdr>
        <w:top w:val="none" w:sz="0" w:space="0" w:color="auto"/>
        <w:left w:val="none" w:sz="0" w:space="0" w:color="auto"/>
        <w:bottom w:val="none" w:sz="0" w:space="0" w:color="auto"/>
        <w:right w:val="none" w:sz="0" w:space="0" w:color="auto"/>
      </w:divBdr>
    </w:div>
    <w:div w:id="466359534">
      <w:bodyDiv w:val="1"/>
      <w:marLeft w:val="0"/>
      <w:marRight w:val="0"/>
      <w:marTop w:val="0"/>
      <w:marBottom w:val="0"/>
      <w:divBdr>
        <w:top w:val="none" w:sz="0" w:space="0" w:color="auto"/>
        <w:left w:val="none" w:sz="0" w:space="0" w:color="auto"/>
        <w:bottom w:val="none" w:sz="0" w:space="0" w:color="auto"/>
        <w:right w:val="none" w:sz="0" w:space="0" w:color="auto"/>
      </w:divBdr>
    </w:div>
    <w:div w:id="506748025">
      <w:bodyDiv w:val="1"/>
      <w:marLeft w:val="0"/>
      <w:marRight w:val="0"/>
      <w:marTop w:val="0"/>
      <w:marBottom w:val="0"/>
      <w:divBdr>
        <w:top w:val="none" w:sz="0" w:space="0" w:color="auto"/>
        <w:left w:val="none" w:sz="0" w:space="0" w:color="auto"/>
        <w:bottom w:val="none" w:sz="0" w:space="0" w:color="auto"/>
        <w:right w:val="none" w:sz="0" w:space="0" w:color="auto"/>
      </w:divBdr>
    </w:div>
    <w:div w:id="533659809">
      <w:bodyDiv w:val="1"/>
      <w:marLeft w:val="0"/>
      <w:marRight w:val="0"/>
      <w:marTop w:val="0"/>
      <w:marBottom w:val="0"/>
      <w:divBdr>
        <w:top w:val="none" w:sz="0" w:space="0" w:color="auto"/>
        <w:left w:val="none" w:sz="0" w:space="0" w:color="auto"/>
        <w:bottom w:val="none" w:sz="0" w:space="0" w:color="auto"/>
        <w:right w:val="none" w:sz="0" w:space="0" w:color="auto"/>
      </w:divBdr>
      <w:divsChild>
        <w:div w:id="1168979008">
          <w:marLeft w:val="0"/>
          <w:marRight w:val="0"/>
          <w:marTop w:val="0"/>
          <w:marBottom w:val="0"/>
          <w:divBdr>
            <w:top w:val="none" w:sz="0" w:space="0" w:color="auto"/>
            <w:left w:val="none" w:sz="0" w:space="0" w:color="auto"/>
            <w:bottom w:val="none" w:sz="0" w:space="0" w:color="auto"/>
            <w:right w:val="none" w:sz="0" w:space="0" w:color="auto"/>
          </w:divBdr>
          <w:divsChild>
            <w:div w:id="1637563785">
              <w:marLeft w:val="0"/>
              <w:marRight w:val="0"/>
              <w:marTop w:val="0"/>
              <w:marBottom w:val="0"/>
              <w:divBdr>
                <w:top w:val="none" w:sz="0" w:space="0" w:color="auto"/>
                <w:left w:val="none" w:sz="0" w:space="0" w:color="auto"/>
                <w:bottom w:val="none" w:sz="0" w:space="0" w:color="auto"/>
                <w:right w:val="none" w:sz="0" w:space="0" w:color="auto"/>
              </w:divBdr>
              <w:divsChild>
                <w:div w:id="413477203">
                  <w:marLeft w:val="-225"/>
                  <w:marRight w:val="-225"/>
                  <w:marTop w:val="0"/>
                  <w:marBottom w:val="0"/>
                  <w:divBdr>
                    <w:top w:val="none" w:sz="0" w:space="0" w:color="auto"/>
                    <w:left w:val="none" w:sz="0" w:space="0" w:color="auto"/>
                    <w:bottom w:val="none" w:sz="0" w:space="0" w:color="auto"/>
                    <w:right w:val="none" w:sz="0" w:space="0" w:color="auto"/>
                  </w:divBdr>
                  <w:divsChild>
                    <w:div w:id="769163110">
                      <w:marLeft w:val="0"/>
                      <w:marRight w:val="0"/>
                      <w:marTop w:val="0"/>
                      <w:marBottom w:val="0"/>
                      <w:divBdr>
                        <w:top w:val="none" w:sz="0" w:space="0" w:color="auto"/>
                        <w:left w:val="none" w:sz="0" w:space="0" w:color="auto"/>
                        <w:bottom w:val="none" w:sz="0" w:space="0" w:color="auto"/>
                        <w:right w:val="none" w:sz="0" w:space="0" w:color="auto"/>
                      </w:divBdr>
                      <w:divsChild>
                        <w:div w:id="805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342648">
      <w:bodyDiv w:val="1"/>
      <w:marLeft w:val="0"/>
      <w:marRight w:val="0"/>
      <w:marTop w:val="0"/>
      <w:marBottom w:val="0"/>
      <w:divBdr>
        <w:top w:val="none" w:sz="0" w:space="0" w:color="auto"/>
        <w:left w:val="none" w:sz="0" w:space="0" w:color="auto"/>
        <w:bottom w:val="none" w:sz="0" w:space="0" w:color="auto"/>
        <w:right w:val="none" w:sz="0" w:space="0" w:color="auto"/>
      </w:divBdr>
    </w:div>
    <w:div w:id="596407804">
      <w:bodyDiv w:val="1"/>
      <w:marLeft w:val="0"/>
      <w:marRight w:val="0"/>
      <w:marTop w:val="0"/>
      <w:marBottom w:val="0"/>
      <w:divBdr>
        <w:top w:val="none" w:sz="0" w:space="0" w:color="auto"/>
        <w:left w:val="none" w:sz="0" w:space="0" w:color="auto"/>
        <w:bottom w:val="none" w:sz="0" w:space="0" w:color="auto"/>
        <w:right w:val="none" w:sz="0" w:space="0" w:color="auto"/>
      </w:divBdr>
    </w:div>
    <w:div w:id="609969012">
      <w:bodyDiv w:val="1"/>
      <w:marLeft w:val="0"/>
      <w:marRight w:val="0"/>
      <w:marTop w:val="0"/>
      <w:marBottom w:val="0"/>
      <w:divBdr>
        <w:top w:val="none" w:sz="0" w:space="0" w:color="auto"/>
        <w:left w:val="none" w:sz="0" w:space="0" w:color="auto"/>
        <w:bottom w:val="none" w:sz="0" w:space="0" w:color="auto"/>
        <w:right w:val="none" w:sz="0" w:space="0" w:color="auto"/>
      </w:divBdr>
    </w:div>
    <w:div w:id="619189945">
      <w:bodyDiv w:val="1"/>
      <w:marLeft w:val="0"/>
      <w:marRight w:val="0"/>
      <w:marTop w:val="0"/>
      <w:marBottom w:val="0"/>
      <w:divBdr>
        <w:top w:val="none" w:sz="0" w:space="0" w:color="auto"/>
        <w:left w:val="none" w:sz="0" w:space="0" w:color="auto"/>
        <w:bottom w:val="none" w:sz="0" w:space="0" w:color="auto"/>
        <w:right w:val="none" w:sz="0" w:space="0" w:color="auto"/>
      </w:divBdr>
    </w:div>
    <w:div w:id="641158520">
      <w:bodyDiv w:val="1"/>
      <w:marLeft w:val="0"/>
      <w:marRight w:val="0"/>
      <w:marTop w:val="0"/>
      <w:marBottom w:val="0"/>
      <w:divBdr>
        <w:top w:val="none" w:sz="0" w:space="0" w:color="auto"/>
        <w:left w:val="none" w:sz="0" w:space="0" w:color="auto"/>
        <w:bottom w:val="none" w:sz="0" w:space="0" w:color="auto"/>
        <w:right w:val="none" w:sz="0" w:space="0" w:color="auto"/>
      </w:divBdr>
    </w:div>
    <w:div w:id="641159555">
      <w:bodyDiv w:val="1"/>
      <w:marLeft w:val="0"/>
      <w:marRight w:val="0"/>
      <w:marTop w:val="0"/>
      <w:marBottom w:val="0"/>
      <w:divBdr>
        <w:top w:val="none" w:sz="0" w:space="0" w:color="auto"/>
        <w:left w:val="none" w:sz="0" w:space="0" w:color="auto"/>
        <w:bottom w:val="none" w:sz="0" w:space="0" w:color="auto"/>
        <w:right w:val="none" w:sz="0" w:space="0" w:color="auto"/>
      </w:divBdr>
      <w:divsChild>
        <w:div w:id="293222725">
          <w:marLeft w:val="0"/>
          <w:marRight w:val="0"/>
          <w:marTop w:val="0"/>
          <w:marBottom w:val="0"/>
          <w:divBdr>
            <w:top w:val="none" w:sz="0" w:space="0" w:color="auto"/>
            <w:left w:val="none" w:sz="0" w:space="0" w:color="auto"/>
            <w:bottom w:val="none" w:sz="0" w:space="0" w:color="auto"/>
            <w:right w:val="none" w:sz="0" w:space="0" w:color="auto"/>
          </w:divBdr>
          <w:divsChild>
            <w:div w:id="1988776369">
              <w:marLeft w:val="0"/>
              <w:marRight w:val="0"/>
              <w:marTop w:val="0"/>
              <w:marBottom w:val="0"/>
              <w:divBdr>
                <w:top w:val="none" w:sz="0" w:space="0" w:color="auto"/>
                <w:left w:val="none" w:sz="0" w:space="0" w:color="auto"/>
                <w:bottom w:val="none" w:sz="0" w:space="0" w:color="auto"/>
                <w:right w:val="none" w:sz="0" w:space="0" w:color="auto"/>
              </w:divBdr>
              <w:divsChild>
                <w:div w:id="495724540">
                  <w:marLeft w:val="0"/>
                  <w:marRight w:val="0"/>
                  <w:marTop w:val="0"/>
                  <w:marBottom w:val="0"/>
                  <w:divBdr>
                    <w:top w:val="none" w:sz="0" w:space="0" w:color="auto"/>
                    <w:left w:val="none" w:sz="0" w:space="0" w:color="auto"/>
                    <w:bottom w:val="none" w:sz="0" w:space="0" w:color="auto"/>
                    <w:right w:val="none" w:sz="0" w:space="0" w:color="auto"/>
                  </w:divBdr>
                  <w:divsChild>
                    <w:div w:id="238904431">
                      <w:marLeft w:val="0"/>
                      <w:marRight w:val="0"/>
                      <w:marTop w:val="0"/>
                      <w:marBottom w:val="0"/>
                      <w:divBdr>
                        <w:top w:val="none" w:sz="0" w:space="0" w:color="auto"/>
                        <w:left w:val="none" w:sz="0" w:space="0" w:color="auto"/>
                        <w:bottom w:val="none" w:sz="0" w:space="0" w:color="auto"/>
                        <w:right w:val="none" w:sz="0" w:space="0" w:color="auto"/>
                      </w:divBdr>
                      <w:divsChild>
                        <w:div w:id="3360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061975">
      <w:bodyDiv w:val="1"/>
      <w:marLeft w:val="0"/>
      <w:marRight w:val="0"/>
      <w:marTop w:val="0"/>
      <w:marBottom w:val="0"/>
      <w:divBdr>
        <w:top w:val="none" w:sz="0" w:space="0" w:color="auto"/>
        <w:left w:val="none" w:sz="0" w:space="0" w:color="auto"/>
        <w:bottom w:val="none" w:sz="0" w:space="0" w:color="auto"/>
        <w:right w:val="none" w:sz="0" w:space="0" w:color="auto"/>
      </w:divBdr>
    </w:div>
    <w:div w:id="679090885">
      <w:bodyDiv w:val="1"/>
      <w:marLeft w:val="0"/>
      <w:marRight w:val="0"/>
      <w:marTop w:val="0"/>
      <w:marBottom w:val="0"/>
      <w:divBdr>
        <w:top w:val="none" w:sz="0" w:space="0" w:color="auto"/>
        <w:left w:val="none" w:sz="0" w:space="0" w:color="auto"/>
        <w:bottom w:val="none" w:sz="0" w:space="0" w:color="auto"/>
        <w:right w:val="none" w:sz="0" w:space="0" w:color="auto"/>
      </w:divBdr>
    </w:div>
    <w:div w:id="756827270">
      <w:bodyDiv w:val="1"/>
      <w:marLeft w:val="0"/>
      <w:marRight w:val="0"/>
      <w:marTop w:val="0"/>
      <w:marBottom w:val="0"/>
      <w:divBdr>
        <w:top w:val="none" w:sz="0" w:space="0" w:color="auto"/>
        <w:left w:val="none" w:sz="0" w:space="0" w:color="auto"/>
        <w:bottom w:val="none" w:sz="0" w:space="0" w:color="auto"/>
        <w:right w:val="none" w:sz="0" w:space="0" w:color="auto"/>
      </w:divBdr>
    </w:div>
    <w:div w:id="756830021">
      <w:bodyDiv w:val="1"/>
      <w:marLeft w:val="0"/>
      <w:marRight w:val="0"/>
      <w:marTop w:val="0"/>
      <w:marBottom w:val="0"/>
      <w:divBdr>
        <w:top w:val="none" w:sz="0" w:space="0" w:color="auto"/>
        <w:left w:val="none" w:sz="0" w:space="0" w:color="auto"/>
        <w:bottom w:val="none" w:sz="0" w:space="0" w:color="auto"/>
        <w:right w:val="none" w:sz="0" w:space="0" w:color="auto"/>
      </w:divBdr>
    </w:div>
    <w:div w:id="780879472">
      <w:bodyDiv w:val="1"/>
      <w:marLeft w:val="0"/>
      <w:marRight w:val="0"/>
      <w:marTop w:val="0"/>
      <w:marBottom w:val="0"/>
      <w:divBdr>
        <w:top w:val="none" w:sz="0" w:space="0" w:color="auto"/>
        <w:left w:val="none" w:sz="0" w:space="0" w:color="auto"/>
        <w:bottom w:val="none" w:sz="0" w:space="0" w:color="auto"/>
        <w:right w:val="none" w:sz="0" w:space="0" w:color="auto"/>
      </w:divBdr>
    </w:div>
    <w:div w:id="830682144">
      <w:bodyDiv w:val="1"/>
      <w:marLeft w:val="0"/>
      <w:marRight w:val="0"/>
      <w:marTop w:val="0"/>
      <w:marBottom w:val="0"/>
      <w:divBdr>
        <w:top w:val="none" w:sz="0" w:space="0" w:color="auto"/>
        <w:left w:val="none" w:sz="0" w:space="0" w:color="auto"/>
        <w:bottom w:val="none" w:sz="0" w:space="0" w:color="auto"/>
        <w:right w:val="none" w:sz="0" w:space="0" w:color="auto"/>
      </w:divBdr>
    </w:div>
    <w:div w:id="849417118">
      <w:bodyDiv w:val="1"/>
      <w:marLeft w:val="0"/>
      <w:marRight w:val="0"/>
      <w:marTop w:val="0"/>
      <w:marBottom w:val="0"/>
      <w:divBdr>
        <w:top w:val="none" w:sz="0" w:space="0" w:color="auto"/>
        <w:left w:val="none" w:sz="0" w:space="0" w:color="auto"/>
        <w:bottom w:val="none" w:sz="0" w:space="0" w:color="auto"/>
        <w:right w:val="none" w:sz="0" w:space="0" w:color="auto"/>
      </w:divBdr>
    </w:div>
    <w:div w:id="857162035">
      <w:bodyDiv w:val="1"/>
      <w:marLeft w:val="0"/>
      <w:marRight w:val="0"/>
      <w:marTop w:val="0"/>
      <w:marBottom w:val="0"/>
      <w:divBdr>
        <w:top w:val="none" w:sz="0" w:space="0" w:color="auto"/>
        <w:left w:val="none" w:sz="0" w:space="0" w:color="auto"/>
        <w:bottom w:val="none" w:sz="0" w:space="0" w:color="auto"/>
        <w:right w:val="none" w:sz="0" w:space="0" w:color="auto"/>
      </w:divBdr>
    </w:div>
    <w:div w:id="865215198">
      <w:bodyDiv w:val="1"/>
      <w:marLeft w:val="0"/>
      <w:marRight w:val="0"/>
      <w:marTop w:val="0"/>
      <w:marBottom w:val="0"/>
      <w:divBdr>
        <w:top w:val="none" w:sz="0" w:space="0" w:color="auto"/>
        <w:left w:val="none" w:sz="0" w:space="0" w:color="auto"/>
        <w:bottom w:val="none" w:sz="0" w:space="0" w:color="auto"/>
        <w:right w:val="none" w:sz="0" w:space="0" w:color="auto"/>
      </w:divBdr>
    </w:div>
    <w:div w:id="895896330">
      <w:bodyDiv w:val="1"/>
      <w:marLeft w:val="0"/>
      <w:marRight w:val="0"/>
      <w:marTop w:val="0"/>
      <w:marBottom w:val="0"/>
      <w:divBdr>
        <w:top w:val="none" w:sz="0" w:space="0" w:color="auto"/>
        <w:left w:val="none" w:sz="0" w:space="0" w:color="auto"/>
        <w:bottom w:val="none" w:sz="0" w:space="0" w:color="auto"/>
        <w:right w:val="none" w:sz="0" w:space="0" w:color="auto"/>
      </w:divBdr>
      <w:divsChild>
        <w:div w:id="104160674">
          <w:marLeft w:val="0"/>
          <w:marRight w:val="0"/>
          <w:marTop w:val="0"/>
          <w:marBottom w:val="0"/>
          <w:divBdr>
            <w:top w:val="none" w:sz="0" w:space="0" w:color="auto"/>
            <w:left w:val="none" w:sz="0" w:space="0" w:color="auto"/>
            <w:bottom w:val="none" w:sz="0" w:space="0" w:color="auto"/>
            <w:right w:val="none" w:sz="0" w:space="0" w:color="auto"/>
          </w:divBdr>
          <w:divsChild>
            <w:div w:id="192958133">
              <w:marLeft w:val="0"/>
              <w:marRight w:val="0"/>
              <w:marTop w:val="0"/>
              <w:marBottom w:val="0"/>
              <w:divBdr>
                <w:top w:val="none" w:sz="0" w:space="0" w:color="auto"/>
                <w:left w:val="none" w:sz="0" w:space="0" w:color="auto"/>
                <w:bottom w:val="none" w:sz="0" w:space="0" w:color="auto"/>
                <w:right w:val="none" w:sz="0" w:space="0" w:color="auto"/>
              </w:divBdr>
              <w:divsChild>
                <w:div w:id="113787839">
                  <w:marLeft w:val="0"/>
                  <w:marRight w:val="0"/>
                  <w:marTop w:val="0"/>
                  <w:marBottom w:val="0"/>
                  <w:divBdr>
                    <w:top w:val="none" w:sz="0" w:space="0" w:color="auto"/>
                    <w:left w:val="none" w:sz="0" w:space="0" w:color="auto"/>
                    <w:bottom w:val="none" w:sz="0" w:space="0" w:color="auto"/>
                    <w:right w:val="none" w:sz="0" w:space="0" w:color="auto"/>
                  </w:divBdr>
                  <w:divsChild>
                    <w:div w:id="475878539">
                      <w:marLeft w:val="0"/>
                      <w:marRight w:val="0"/>
                      <w:marTop w:val="0"/>
                      <w:marBottom w:val="0"/>
                      <w:divBdr>
                        <w:top w:val="none" w:sz="0" w:space="0" w:color="auto"/>
                        <w:left w:val="none" w:sz="0" w:space="0" w:color="auto"/>
                        <w:bottom w:val="none" w:sz="0" w:space="0" w:color="auto"/>
                        <w:right w:val="none" w:sz="0" w:space="0" w:color="auto"/>
                      </w:divBdr>
                      <w:divsChild>
                        <w:div w:id="15508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10478">
      <w:bodyDiv w:val="1"/>
      <w:marLeft w:val="0"/>
      <w:marRight w:val="0"/>
      <w:marTop w:val="0"/>
      <w:marBottom w:val="0"/>
      <w:divBdr>
        <w:top w:val="none" w:sz="0" w:space="0" w:color="auto"/>
        <w:left w:val="none" w:sz="0" w:space="0" w:color="auto"/>
        <w:bottom w:val="none" w:sz="0" w:space="0" w:color="auto"/>
        <w:right w:val="none" w:sz="0" w:space="0" w:color="auto"/>
      </w:divBdr>
    </w:div>
    <w:div w:id="950626472">
      <w:bodyDiv w:val="1"/>
      <w:marLeft w:val="0"/>
      <w:marRight w:val="0"/>
      <w:marTop w:val="0"/>
      <w:marBottom w:val="0"/>
      <w:divBdr>
        <w:top w:val="none" w:sz="0" w:space="0" w:color="auto"/>
        <w:left w:val="none" w:sz="0" w:space="0" w:color="auto"/>
        <w:bottom w:val="none" w:sz="0" w:space="0" w:color="auto"/>
        <w:right w:val="none" w:sz="0" w:space="0" w:color="auto"/>
      </w:divBdr>
    </w:div>
    <w:div w:id="978147387">
      <w:bodyDiv w:val="1"/>
      <w:marLeft w:val="0"/>
      <w:marRight w:val="0"/>
      <w:marTop w:val="0"/>
      <w:marBottom w:val="0"/>
      <w:divBdr>
        <w:top w:val="none" w:sz="0" w:space="0" w:color="auto"/>
        <w:left w:val="none" w:sz="0" w:space="0" w:color="auto"/>
        <w:bottom w:val="none" w:sz="0" w:space="0" w:color="auto"/>
        <w:right w:val="none" w:sz="0" w:space="0" w:color="auto"/>
      </w:divBdr>
    </w:div>
    <w:div w:id="1038355482">
      <w:bodyDiv w:val="1"/>
      <w:marLeft w:val="0"/>
      <w:marRight w:val="0"/>
      <w:marTop w:val="0"/>
      <w:marBottom w:val="0"/>
      <w:divBdr>
        <w:top w:val="none" w:sz="0" w:space="0" w:color="auto"/>
        <w:left w:val="none" w:sz="0" w:space="0" w:color="auto"/>
        <w:bottom w:val="none" w:sz="0" w:space="0" w:color="auto"/>
        <w:right w:val="none" w:sz="0" w:space="0" w:color="auto"/>
      </w:divBdr>
    </w:div>
    <w:div w:id="1064837639">
      <w:bodyDiv w:val="1"/>
      <w:marLeft w:val="0"/>
      <w:marRight w:val="0"/>
      <w:marTop w:val="0"/>
      <w:marBottom w:val="0"/>
      <w:divBdr>
        <w:top w:val="none" w:sz="0" w:space="0" w:color="auto"/>
        <w:left w:val="none" w:sz="0" w:space="0" w:color="auto"/>
        <w:bottom w:val="none" w:sz="0" w:space="0" w:color="auto"/>
        <w:right w:val="none" w:sz="0" w:space="0" w:color="auto"/>
      </w:divBdr>
    </w:div>
    <w:div w:id="1074158863">
      <w:bodyDiv w:val="1"/>
      <w:marLeft w:val="0"/>
      <w:marRight w:val="0"/>
      <w:marTop w:val="0"/>
      <w:marBottom w:val="0"/>
      <w:divBdr>
        <w:top w:val="none" w:sz="0" w:space="0" w:color="auto"/>
        <w:left w:val="none" w:sz="0" w:space="0" w:color="auto"/>
        <w:bottom w:val="none" w:sz="0" w:space="0" w:color="auto"/>
        <w:right w:val="none" w:sz="0" w:space="0" w:color="auto"/>
      </w:divBdr>
    </w:div>
    <w:div w:id="1096290587">
      <w:bodyDiv w:val="1"/>
      <w:marLeft w:val="0"/>
      <w:marRight w:val="0"/>
      <w:marTop w:val="0"/>
      <w:marBottom w:val="0"/>
      <w:divBdr>
        <w:top w:val="none" w:sz="0" w:space="0" w:color="auto"/>
        <w:left w:val="none" w:sz="0" w:space="0" w:color="auto"/>
        <w:bottom w:val="none" w:sz="0" w:space="0" w:color="auto"/>
        <w:right w:val="none" w:sz="0" w:space="0" w:color="auto"/>
      </w:divBdr>
    </w:div>
    <w:div w:id="1148211000">
      <w:bodyDiv w:val="1"/>
      <w:marLeft w:val="0"/>
      <w:marRight w:val="0"/>
      <w:marTop w:val="0"/>
      <w:marBottom w:val="0"/>
      <w:divBdr>
        <w:top w:val="none" w:sz="0" w:space="0" w:color="auto"/>
        <w:left w:val="none" w:sz="0" w:space="0" w:color="auto"/>
        <w:bottom w:val="none" w:sz="0" w:space="0" w:color="auto"/>
        <w:right w:val="none" w:sz="0" w:space="0" w:color="auto"/>
      </w:divBdr>
    </w:div>
    <w:div w:id="1150369007">
      <w:bodyDiv w:val="1"/>
      <w:marLeft w:val="0"/>
      <w:marRight w:val="0"/>
      <w:marTop w:val="0"/>
      <w:marBottom w:val="0"/>
      <w:divBdr>
        <w:top w:val="none" w:sz="0" w:space="0" w:color="auto"/>
        <w:left w:val="none" w:sz="0" w:space="0" w:color="auto"/>
        <w:bottom w:val="none" w:sz="0" w:space="0" w:color="auto"/>
        <w:right w:val="none" w:sz="0" w:space="0" w:color="auto"/>
      </w:divBdr>
    </w:div>
    <w:div w:id="1161392462">
      <w:bodyDiv w:val="1"/>
      <w:marLeft w:val="0"/>
      <w:marRight w:val="0"/>
      <w:marTop w:val="0"/>
      <w:marBottom w:val="0"/>
      <w:divBdr>
        <w:top w:val="none" w:sz="0" w:space="0" w:color="auto"/>
        <w:left w:val="none" w:sz="0" w:space="0" w:color="auto"/>
        <w:bottom w:val="none" w:sz="0" w:space="0" w:color="auto"/>
        <w:right w:val="none" w:sz="0" w:space="0" w:color="auto"/>
      </w:divBdr>
    </w:div>
    <w:div w:id="1208958151">
      <w:bodyDiv w:val="1"/>
      <w:marLeft w:val="0"/>
      <w:marRight w:val="0"/>
      <w:marTop w:val="0"/>
      <w:marBottom w:val="0"/>
      <w:divBdr>
        <w:top w:val="none" w:sz="0" w:space="0" w:color="auto"/>
        <w:left w:val="none" w:sz="0" w:space="0" w:color="auto"/>
        <w:bottom w:val="none" w:sz="0" w:space="0" w:color="auto"/>
        <w:right w:val="none" w:sz="0" w:space="0" w:color="auto"/>
      </w:divBdr>
    </w:div>
    <w:div w:id="1286234743">
      <w:bodyDiv w:val="1"/>
      <w:marLeft w:val="0"/>
      <w:marRight w:val="0"/>
      <w:marTop w:val="0"/>
      <w:marBottom w:val="0"/>
      <w:divBdr>
        <w:top w:val="none" w:sz="0" w:space="0" w:color="auto"/>
        <w:left w:val="none" w:sz="0" w:space="0" w:color="auto"/>
        <w:bottom w:val="none" w:sz="0" w:space="0" w:color="auto"/>
        <w:right w:val="none" w:sz="0" w:space="0" w:color="auto"/>
      </w:divBdr>
    </w:div>
    <w:div w:id="1288703363">
      <w:bodyDiv w:val="1"/>
      <w:marLeft w:val="0"/>
      <w:marRight w:val="0"/>
      <w:marTop w:val="0"/>
      <w:marBottom w:val="0"/>
      <w:divBdr>
        <w:top w:val="none" w:sz="0" w:space="0" w:color="auto"/>
        <w:left w:val="none" w:sz="0" w:space="0" w:color="auto"/>
        <w:bottom w:val="none" w:sz="0" w:space="0" w:color="auto"/>
        <w:right w:val="none" w:sz="0" w:space="0" w:color="auto"/>
      </w:divBdr>
    </w:div>
    <w:div w:id="1297448666">
      <w:bodyDiv w:val="1"/>
      <w:marLeft w:val="0"/>
      <w:marRight w:val="0"/>
      <w:marTop w:val="0"/>
      <w:marBottom w:val="0"/>
      <w:divBdr>
        <w:top w:val="none" w:sz="0" w:space="0" w:color="auto"/>
        <w:left w:val="none" w:sz="0" w:space="0" w:color="auto"/>
        <w:bottom w:val="none" w:sz="0" w:space="0" w:color="auto"/>
        <w:right w:val="none" w:sz="0" w:space="0" w:color="auto"/>
      </w:divBdr>
    </w:div>
    <w:div w:id="1297564559">
      <w:bodyDiv w:val="1"/>
      <w:marLeft w:val="0"/>
      <w:marRight w:val="0"/>
      <w:marTop w:val="0"/>
      <w:marBottom w:val="0"/>
      <w:divBdr>
        <w:top w:val="none" w:sz="0" w:space="0" w:color="auto"/>
        <w:left w:val="none" w:sz="0" w:space="0" w:color="auto"/>
        <w:bottom w:val="none" w:sz="0" w:space="0" w:color="auto"/>
        <w:right w:val="none" w:sz="0" w:space="0" w:color="auto"/>
      </w:divBdr>
    </w:div>
    <w:div w:id="1309552520">
      <w:bodyDiv w:val="1"/>
      <w:marLeft w:val="0"/>
      <w:marRight w:val="0"/>
      <w:marTop w:val="0"/>
      <w:marBottom w:val="0"/>
      <w:divBdr>
        <w:top w:val="none" w:sz="0" w:space="0" w:color="auto"/>
        <w:left w:val="none" w:sz="0" w:space="0" w:color="auto"/>
        <w:bottom w:val="none" w:sz="0" w:space="0" w:color="auto"/>
        <w:right w:val="none" w:sz="0" w:space="0" w:color="auto"/>
      </w:divBdr>
    </w:div>
    <w:div w:id="1340543920">
      <w:bodyDiv w:val="1"/>
      <w:marLeft w:val="0"/>
      <w:marRight w:val="0"/>
      <w:marTop w:val="0"/>
      <w:marBottom w:val="0"/>
      <w:divBdr>
        <w:top w:val="none" w:sz="0" w:space="0" w:color="auto"/>
        <w:left w:val="none" w:sz="0" w:space="0" w:color="auto"/>
        <w:bottom w:val="none" w:sz="0" w:space="0" w:color="auto"/>
        <w:right w:val="none" w:sz="0" w:space="0" w:color="auto"/>
      </w:divBdr>
    </w:div>
    <w:div w:id="1344824889">
      <w:bodyDiv w:val="1"/>
      <w:marLeft w:val="0"/>
      <w:marRight w:val="0"/>
      <w:marTop w:val="0"/>
      <w:marBottom w:val="0"/>
      <w:divBdr>
        <w:top w:val="none" w:sz="0" w:space="0" w:color="auto"/>
        <w:left w:val="none" w:sz="0" w:space="0" w:color="auto"/>
        <w:bottom w:val="none" w:sz="0" w:space="0" w:color="auto"/>
        <w:right w:val="none" w:sz="0" w:space="0" w:color="auto"/>
      </w:divBdr>
    </w:div>
    <w:div w:id="1355498472">
      <w:bodyDiv w:val="1"/>
      <w:marLeft w:val="0"/>
      <w:marRight w:val="0"/>
      <w:marTop w:val="0"/>
      <w:marBottom w:val="0"/>
      <w:divBdr>
        <w:top w:val="none" w:sz="0" w:space="0" w:color="auto"/>
        <w:left w:val="none" w:sz="0" w:space="0" w:color="auto"/>
        <w:bottom w:val="none" w:sz="0" w:space="0" w:color="auto"/>
        <w:right w:val="none" w:sz="0" w:space="0" w:color="auto"/>
      </w:divBdr>
    </w:div>
    <w:div w:id="1374964053">
      <w:bodyDiv w:val="1"/>
      <w:marLeft w:val="0"/>
      <w:marRight w:val="0"/>
      <w:marTop w:val="0"/>
      <w:marBottom w:val="0"/>
      <w:divBdr>
        <w:top w:val="none" w:sz="0" w:space="0" w:color="auto"/>
        <w:left w:val="none" w:sz="0" w:space="0" w:color="auto"/>
        <w:bottom w:val="none" w:sz="0" w:space="0" w:color="auto"/>
        <w:right w:val="none" w:sz="0" w:space="0" w:color="auto"/>
      </w:divBdr>
    </w:div>
    <w:div w:id="1395857547">
      <w:bodyDiv w:val="1"/>
      <w:marLeft w:val="0"/>
      <w:marRight w:val="0"/>
      <w:marTop w:val="0"/>
      <w:marBottom w:val="0"/>
      <w:divBdr>
        <w:top w:val="none" w:sz="0" w:space="0" w:color="auto"/>
        <w:left w:val="none" w:sz="0" w:space="0" w:color="auto"/>
        <w:bottom w:val="none" w:sz="0" w:space="0" w:color="auto"/>
        <w:right w:val="none" w:sz="0" w:space="0" w:color="auto"/>
      </w:divBdr>
    </w:div>
    <w:div w:id="1405882374">
      <w:bodyDiv w:val="1"/>
      <w:marLeft w:val="0"/>
      <w:marRight w:val="0"/>
      <w:marTop w:val="0"/>
      <w:marBottom w:val="0"/>
      <w:divBdr>
        <w:top w:val="none" w:sz="0" w:space="0" w:color="auto"/>
        <w:left w:val="none" w:sz="0" w:space="0" w:color="auto"/>
        <w:bottom w:val="none" w:sz="0" w:space="0" w:color="auto"/>
        <w:right w:val="none" w:sz="0" w:space="0" w:color="auto"/>
      </w:divBdr>
      <w:divsChild>
        <w:div w:id="266817400">
          <w:marLeft w:val="0"/>
          <w:marRight w:val="0"/>
          <w:marTop w:val="0"/>
          <w:marBottom w:val="0"/>
          <w:divBdr>
            <w:top w:val="none" w:sz="0" w:space="0" w:color="auto"/>
            <w:left w:val="none" w:sz="0" w:space="0" w:color="auto"/>
            <w:bottom w:val="none" w:sz="0" w:space="0" w:color="auto"/>
            <w:right w:val="none" w:sz="0" w:space="0" w:color="auto"/>
          </w:divBdr>
          <w:divsChild>
            <w:div w:id="685982745">
              <w:marLeft w:val="0"/>
              <w:marRight w:val="0"/>
              <w:marTop w:val="0"/>
              <w:marBottom w:val="0"/>
              <w:divBdr>
                <w:top w:val="none" w:sz="0" w:space="0" w:color="auto"/>
                <w:left w:val="none" w:sz="0" w:space="0" w:color="auto"/>
                <w:bottom w:val="none" w:sz="0" w:space="0" w:color="auto"/>
                <w:right w:val="none" w:sz="0" w:space="0" w:color="auto"/>
              </w:divBdr>
              <w:divsChild>
                <w:div w:id="2141681553">
                  <w:marLeft w:val="0"/>
                  <w:marRight w:val="0"/>
                  <w:marTop w:val="0"/>
                  <w:marBottom w:val="0"/>
                  <w:divBdr>
                    <w:top w:val="none" w:sz="0" w:space="0" w:color="auto"/>
                    <w:left w:val="none" w:sz="0" w:space="0" w:color="auto"/>
                    <w:bottom w:val="none" w:sz="0" w:space="0" w:color="auto"/>
                    <w:right w:val="none" w:sz="0" w:space="0" w:color="auto"/>
                  </w:divBdr>
                  <w:divsChild>
                    <w:div w:id="728656133">
                      <w:marLeft w:val="0"/>
                      <w:marRight w:val="0"/>
                      <w:marTop w:val="0"/>
                      <w:marBottom w:val="0"/>
                      <w:divBdr>
                        <w:top w:val="none" w:sz="0" w:space="0" w:color="auto"/>
                        <w:left w:val="none" w:sz="0" w:space="0" w:color="auto"/>
                        <w:bottom w:val="none" w:sz="0" w:space="0" w:color="auto"/>
                        <w:right w:val="none" w:sz="0" w:space="0" w:color="auto"/>
                      </w:divBdr>
                      <w:divsChild>
                        <w:div w:id="15863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445432">
      <w:bodyDiv w:val="1"/>
      <w:marLeft w:val="0"/>
      <w:marRight w:val="0"/>
      <w:marTop w:val="0"/>
      <w:marBottom w:val="0"/>
      <w:divBdr>
        <w:top w:val="none" w:sz="0" w:space="0" w:color="auto"/>
        <w:left w:val="none" w:sz="0" w:space="0" w:color="auto"/>
        <w:bottom w:val="none" w:sz="0" w:space="0" w:color="auto"/>
        <w:right w:val="none" w:sz="0" w:space="0" w:color="auto"/>
      </w:divBdr>
    </w:div>
    <w:div w:id="1527861957">
      <w:bodyDiv w:val="1"/>
      <w:marLeft w:val="0"/>
      <w:marRight w:val="0"/>
      <w:marTop w:val="0"/>
      <w:marBottom w:val="0"/>
      <w:divBdr>
        <w:top w:val="none" w:sz="0" w:space="0" w:color="auto"/>
        <w:left w:val="none" w:sz="0" w:space="0" w:color="auto"/>
        <w:bottom w:val="none" w:sz="0" w:space="0" w:color="auto"/>
        <w:right w:val="none" w:sz="0" w:space="0" w:color="auto"/>
      </w:divBdr>
    </w:div>
    <w:div w:id="1546985733">
      <w:bodyDiv w:val="1"/>
      <w:marLeft w:val="0"/>
      <w:marRight w:val="0"/>
      <w:marTop w:val="0"/>
      <w:marBottom w:val="0"/>
      <w:divBdr>
        <w:top w:val="none" w:sz="0" w:space="0" w:color="auto"/>
        <w:left w:val="none" w:sz="0" w:space="0" w:color="auto"/>
        <w:bottom w:val="none" w:sz="0" w:space="0" w:color="auto"/>
        <w:right w:val="none" w:sz="0" w:space="0" w:color="auto"/>
      </w:divBdr>
    </w:div>
    <w:div w:id="1569681319">
      <w:bodyDiv w:val="1"/>
      <w:marLeft w:val="0"/>
      <w:marRight w:val="0"/>
      <w:marTop w:val="0"/>
      <w:marBottom w:val="0"/>
      <w:divBdr>
        <w:top w:val="none" w:sz="0" w:space="0" w:color="auto"/>
        <w:left w:val="none" w:sz="0" w:space="0" w:color="auto"/>
        <w:bottom w:val="none" w:sz="0" w:space="0" w:color="auto"/>
        <w:right w:val="none" w:sz="0" w:space="0" w:color="auto"/>
      </w:divBdr>
    </w:div>
    <w:div w:id="1611468789">
      <w:bodyDiv w:val="1"/>
      <w:marLeft w:val="0"/>
      <w:marRight w:val="0"/>
      <w:marTop w:val="0"/>
      <w:marBottom w:val="0"/>
      <w:divBdr>
        <w:top w:val="none" w:sz="0" w:space="0" w:color="auto"/>
        <w:left w:val="none" w:sz="0" w:space="0" w:color="auto"/>
        <w:bottom w:val="none" w:sz="0" w:space="0" w:color="auto"/>
        <w:right w:val="none" w:sz="0" w:space="0" w:color="auto"/>
      </w:divBdr>
    </w:div>
    <w:div w:id="1623732991">
      <w:bodyDiv w:val="1"/>
      <w:marLeft w:val="0"/>
      <w:marRight w:val="0"/>
      <w:marTop w:val="0"/>
      <w:marBottom w:val="0"/>
      <w:divBdr>
        <w:top w:val="none" w:sz="0" w:space="0" w:color="auto"/>
        <w:left w:val="none" w:sz="0" w:space="0" w:color="auto"/>
        <w:bottom w:val="none" w:sz="0" w:space="0" w:color="auto"/>
        <w:right w:val="none" w:sz="0" w:space="0" w:color="auto"/>
      </w:divBdr>
    </w:div>
    <w:div w:id="1661882113">
      <w:bodyDiv w:val="1"/>
      <w:marLeft w:val="0"/>
      <w:marRight w:val="0"/>
      <w:marTop w:val="0"/>
      <w:marBottom w:val="0"/>
      <w:divBdr>
        <w:top w:val="none" w:sz="0" w:space="0" w:color="auto"/>
        <w:left w:val="none" w:sz="0" w:space="0" w:color="auto"/>
        <w:bottom w:val="none" w:sz="0" w:space="0" w:color="auto"/>
        <w:right w:val="none" w:sz="0" w:space="0" w:color="auto"/>
      </w:divBdr>
    </w:div>
    <w:div w:id="1782872769">
      <w:bodyDiv w:val="1"/>
      <w:marLeft w:val="0"/>
      <w:marRight w:val="0"/>
      <w:marTop w:val="0"/>
      <w:marBottom w:val="0"/>
      <w:divBdr>
        <w:top w:val="none" w:sz="0" w:space="0" w:color="auto"/>
        <w:left w:val="none" w:sz="0" w:space="0" w:color="auto"/>
        <w:bottom w:val="none" w:sz="0" w:space="0" w:color="auto"/>
        <w:right w:val="none" w:sz="0" w:space="0" w:color="auto"/>
      </w:divBdr>
    </w:div>
    <w:div w:id="1795832180">
      <w:bodyDiv w:val="1"/>
      <w:marLeft w:val="0"/>
      <w:marRight w:val="0"/>
      <w:marTop w:val="0"/>
      <w:marBottom w:val="0"/>
      <w:divBdr>
        <w:top w:val="none" w:sz="0" w:space="0" w:color="auto"/>
        <w:left w:val="none" w:sz="0" w:space="0" w:color="auto"/>
        <w:bottom w:val="none" w:sz="0" w:space="0" w:color="auto"/>
        <w:right w:val="none" w:sz="0" w:space="0" w:color="auto"/>
      </w:divBdr>
    </w:div>
    <w:div w:id="1813054786">
      <w:bodyDiv w:val="1"/>
      <w:marLeft w:val="0"/>
      <w:marRight w:val="0"/>
      <w:marTop w:val="0"/>
      <w:marBottom w:val="0"/>
      <w:divBdr>
        <w:top w:val="none" w:sz="0" w:space="0" w:color="auto"/>
        <w:left w:val="none" w:sz="0" w:space="0" w:color="auto"/>
        <w:bottom w:val="none" w:sz="0" w:space="0" w:color="auto"/>
        <w:right w:val="none" w:sz="0" w:space="0" w:color="auto"/>
      </w:divBdr>
    </w:div>
    <w:div w:id="1822576482">
      <w:bodyDiv w:val="1"/>
      <w:marLeft w:val="0"/>
      <w:marRight w:val="0"/>
      <w:marTop w:val="0"/>
      <w:marBottom w:val="0"/>
      <w:divBdr>
        <w:top w:val="none" w:sz="0" w:space="0" w:color="auto"/>
        <w:left w:val="none" w:sz="0" w:space="0" w:color="auto"/>
        <w:bottom w:val="none" w:sz="0" w:space="0" w:color="auto"/>
        <w:right w:val="none" w:sz="0" w:space="0" w:color="auto"/>
      </w:divBdr>
    </w:div>
    <w:div w:id="1843082224">
      <w:bodyDiv w:val="1"/>
      <w:marLeft w:val="0"/>
      <w:marRight w:val="0"/>
      <w:marTop w:val="0"/>
      <w:marBottom w:val="0"/>
      <w:divBdr>
        <w:top w:val="none" w:sz="0" w:space="0" w:color="auto"/>
        <w:left w:val="none" w:sz="0" w:space="0" w:color="auto"/>
        <w:bottom w:val="none" w:sz="0" w:space="0" w:color="auto"/>
        <w:right w:val="none" w:sz="0" w:space="0" w:color="auto"/>
      </w:divBdr>
    </w:div>
    <w:div w:id="1881236755">
      <w:bodyDiv w:val="1"/>
      <w:marLeft w:val="0"/>
      <w:marRight w:val="0"/>
      <w:marTop w:val="0"/>
      <w:marBottom w:val="0"/>
      <w:divBdr>
        <w:top w:val="none" w:sz="0" w:space="0" w:color="auto"/>
        <w:left w:val="none" w:sz="0" w:space="0" w:color="auto"/>
        <w:bottom w:val="none" w:sz="0" w:space="0" w:color="auto"/>
        <w:right w:val="none" w:sz="0" w:space="0" w:color="auto"/>
      </w:divBdr>
    </w:div>
    <w:div w:id="1886747167">
      <w:bodyDiv w:val="1"/>
      <w:marLeft w:val="0"/>
      <w:marRight w:val="0"/>
      <w:marTop w:val="0"/>
      <w:marBottom w:val="0"/>
      <w:divBdr>
        <w:top w:val="none" w:sz="0" w:space="0" w:color="auto"/>
        <w:left w:val="none" w:sz="0" w:space="0" w:color="auto"/>
        <w:bottom w:val="none" w:sz="0" w:space="0" w:color="auto"/>
        <w:right w:val="none" w:sz="0" w:space="0" w:color="auto"/>
      </w:divBdr>
    </w:div>
    <w:div w:id="1955094606">
      <w:bodyDiv w:val="1"/>
      <w:marLeft w:val="0"/>
      <w:marRight w:val="0"/>
      <w:marTop w:val="0"/>
      <w:marBottom w:val="0"/>
      <w:divBdr>
        <w:top w:val="none" w:sz="0" w:space="0" w:color="auto"/>
        <w:left w:val="none" w:sz="0" w:space="0" w:color="auto"/>
        <w:bottom w:val="none" w:sz="0" w:space="0" w:color="auto"/>
        <w:right w:val="none" w:sz="0" w:space="0" w:color="auto"/>
      </w:divBdr>
    </w:div>
    <w:div w:id="1957442111">
      <w:bodyDiv w:val="1"/>
      <w:marLeft w:val="0"/>
      <w:marRight w:val="0"/>
      <w:marTop w:val="0"/>
      <w:marBottom w:val="0"/>
      <w:divBdr>
        <w:top w:val="none" w:sz="0" w:space="0" w:color="auto"/>
        <w:left w:val="none" w:sz="0" w:space="0" w:color="auto"/>
        <w:bottom w:val="none" w:sz="0" w:space="0" w:color="auto"/>
        <w:right w:val="none" w:sz="0" w:space="0" w:color="auto"/>
      </w:divBdr>
    </w:div>
    <w:div w:id="2006126888">
      <w:bodyDiv w:val="1"/>
      <w:marLeft w:val="0"/>
      <w:marRight w:val="0"/>
      <w:marTop w:val="0"/>
      <w:marBottom w:val="0"/>
      <w:divBdr>
        <w:top w:val="none" w:sz="0" w:space="0" w:color="auto"/>
        <w:left w:val="none" w:sz="0" w:space="0" w:color="auto"/>
        <w:bottom w:val="none" w:sz="0" w:space="0" w:color="auto"/>
        <w:right w:val="none" w:sz="0" w:space="0" w:color="auto"/>
      </w:divBdr>
      <w:divsChild>
        <w:div w:id="1800761145">
          <w:marLeft w:val="0"/>
          <w:marRight w:val="0"/>
          <w:marTop w:val="0"/>
          <w:marBottom w:val="0"/>
          <w:divBdr>
            <w:top w:val="none" w:sz="0" w:space="0" w:color="auto"/>
            <w:left w:val="none" w:sz="0" w:space="0" w:color="auto"/>
            <w:bottom w:val="none" w:sz="0" w:space="0" w:color="auto"/>
            <w:right w:val="none" w:sz="0" w:space="0" w:color="auto"/>
          </w:divBdr>
          <w:divsChild>
            <w:div w:id="1153837832">
              <w:marLeft w:val="0"/>
              <w:marRight w:val="0"/>
              <w:marTop w:val="0"/>
              <w:marBottom w:val="0"/>
              <w:divBdr>
                <w:top w:val="none" w:sz="0" w:space="0" w:color="auto"/>
                <w:left w:val="none" w:sz="0" w:space="0" w:color="auto"/>
                <w:bottom w:val="none" w:sz="0" w:space="0" w:color="auto"/>
                <w:right w:val="none" w:sz="0" w:space="0" w:color="auto"/>
              </w:divBdr>
              <w:divsChild>
                <w:div w:id="1428765472">
                  <w:marLeft w:val="0"/>
                  <w:marRight w:val="0"/>
                  <w:marTop w:val="0"/>
                  <w:marBottom w:val="0"/>
                  <w:divBdr>
                    <w:top w:val="none" w:sz="0" w:space="0" w:color="auto"/>
                    <w:left w:val="none" w:sz="0" w:space="0" w:color="auto"/>
                    <w:bottom w:val="none" w:sz="0" w:space="0" w:color="auto"/>
                    <w:right w:val="none" w:sz="0" w:space="0" w:color="auto"/>
                  </w:divBdr>
                  <w:divsChild>
                    <w:div w:id="287512763">
                      <w:marLeft w:val="0"/>
                      <w:marRight w:val="0"/>
                      <w:marTop w:val="0"/>
                      <w:marBottom w:val="0"/>
                      <w:divBdr>
                        <w:top w:val="none" w:sz="0" w:space="0" w:color="auto"/>
                        <w:left w:val="none" w:sz="0" w:space="0" w:color="auto"/>
                        <w:bottom w:val="none" w:sz="0" w:space="0" w:color="auto"/>
                        <w:right w:val="none" w:sz="0" w:space="0" w:color="auto"/>
                      </w:divBdr>
                      <w:divsChild>
                        <w:div w:id="6857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437358">
      <w:bodyDiv w:val="1"/>
      <w:marLeft w:val="0"/>
      <w:marRight w:val="0"/>
      <w:marTop w:val="0"/>
      <w:marBottom w:val="0"/>
      <w:divBdr>
        <w:top w:val="none" w:sz="0" w:space="0" w:color="auto"/>
        <w:left w:val="none" w:sz="0" w:space="0" w:color="auto"/>
        <w:bottom w:val="none" w:sz="0" w:space="0" w:color="auto"/>
        <w:right w:val="none" w:sz="0" w:space="0" w:color="auto"/>
      </w:divBdr>
    </w:div>
    <w:div w:id="2020505098">
      <w:bodyDiv w:val="1"/>
      <w:marLeft w:val="0"/>
      <w:marRight w:val="0"/>
      <w:marTop w:val="0"/>
      <w:marBottom w:val="0"/>
      <w:divBdr>
        <w:top w:val="none" w:sz="0" w:space="0" w:color="auto"/>
        <w:left w:val="none" w:sz="0" w:space="0" w:color="auto"/>
        <w:bottom w:val="none" w:sz="0" w:space="0" w:color="auto"/>
        <w:right w:val="none" w:sz="0" w:space="0" w:color="auto"/>
      </w:divBdr>
    </w:div>
    <w:div w:id="2037851652">
      <w:bodyDiv w:val="1"/>
      <w:marLeft w:val="0"/>
      <w:marRight w:val="0"/>
      <w:marTop w:val="0"/>
      <w:marBottom w:val="0"/>
      <w:divBdr>
        <w:top w:val="none" w:sz="0" w:space="0" w:color="auto"/>
        <w:left w:val="none" w:sz="0" w:space="0" w:color="auto"/>
        <w:bottom w:val="none" w:sz="0" w:space="0" w:color="auto"/>
        <w:right w:val="none" w:sz="0" w:space="0" w:color="auto"/>
      </w:divBdr>
    </w:div>
    <w:div w:id="2072264985">
      <w:bodyDiv w:val="1"/>
      <w:marLeft w:val="0"/>
      <w:marRight w:val="0"/>
      <w:marTop w:val="0"/>
      <w:marBottom w:val="0"/>
      <w:divBdr>
        <w:top w:val="none" w:sz="0" w:space="0" w:color="auto"/>
        <w:left w:val="none" w:sz="0" w:space="0" w:color="auto"/>
        <w:bottom w:val="none" w:sz="0" w:space="0" w:color="auto"/>
        <w:right w:val="none" w:sz="0" w:space="0" w:color="auto"/>
      </w:divBdr>
    </w:div>
    <w:div w:id="2076314929">
      <w:bodyDiv w:val="1"/>
      <w:marLeft w:val="0"/>
      <w:marRight w:val="0"/>
      <w:marTop w:val="0"/>
      <w:marBottom w:val="0"/>
      <w:divBdr>
        <w:top w:val="none" w:sz="0" w:space="0" w:color="auto"/>
        <w:left w:val="none" w:sz="0" w:space="0" w:color="auto"/>
        <w:bottom w:val="none" w:sz="0" w:space="0" w:color="auto"/>
        <w:right w:val="none" w:sz="0" w:space="0" w:color="auto"/>
      </w:divBdr>
    </w:div>
    <w:div w:id="211871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www.local.gov.uk" TargetMode="Externa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www.local.gov.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local.gov.uk/our-support/research"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jpeg"/></Relationships>
</file>

<file path=word/_rels/footnotes.xml.rels><?xml version="1.0" encoding="UTF-8" standalone="yes"?>
<Relationships xmlns="http://schemas.openxmlformats.org/package/2006/relationships"><Relationship Id="rId8" Type="http://schemas.openxmlformats.org/officeDocument/2006/relationships/hyperlink" Target="https://www.local.gov.uk/our-support/research/research-publications/lga-perceptions-survey" TargetMode="External"/><Relationship Id="rId13" Type="http://schemas.openxmlformats.org/officeDocument/2006/relationships/hyperlink" Target="https://www.local.gov.uk/our-support/our-improvement-offer/evaluation-sector-led-improvement" TargetMode="External"/><Relationship Id="rId18" Type="http://schemas.openxmlformats.org/officeDocument/2006/relationships/hyperlink" Target="https://www.local.gov.uk/our-support/efficiency-and-income-generation/digital/digital-funded-programmes-and-case-studies" TargetMode="External"/><Relationship Id="rId26" Type="http://schemas.openxmlformats.org/officeDocument/2006/relationships/hyperlink" Target="https://www.local.gov.uk/our-support/our-improvement-offer/evaluation-sector-led-improvement" TargetMode="External"/><Relationship Id="rId39" Type="http://schemas.openxmlformats.org/officeDocument/2006/relationships/hyperlink" Target="https://www.local.gov.uk/our-support/our-improvement-offer/evaluation-sector-led-improvement" TargetMode="External"/><Relationship Id="rId3" Type="http://schemas.openxmlformats.org/officeDocument/2006/relationships/hyperlink" Target="https://www.local.gov.uk/our-support/research/research-publications/lga-perceptions-survey" TargetMode="External"/><Relationship Id="rId21" Type="http://schemas.openxmlformats.org/officeDocument/2006/relationships/hyperlink" Target="http://www.flaticon.com" TargetMode="External"/><Relationship Id="rId34" Type="http://schemas.openxmlformats.org/officeDocument/2006/relationships/hyperlink" Target="https://www.local.gov.uk/rising-challenge-independent-evaluation-lgas-corporate-peer-challenge-programme" TargetMode="External"/><Relationship Id="rId7" Type="http://schemas.openxmlformats.org/officeDocument/2006/relationships/hyperlink" Target="https://www.local.gov.uk/rising-challenge-independent-evaluation-lgas-corporate-peer-challenge-programme" TargetMode="External"/><Relationship Id="rId12" Type="http://schemas.openxmlformats.org/officeDocument/2006/relationships/hyperlink" Target="https://www.local.gov.uk/rising-challenge-independent-evaluation-lgas-corporate-peer-challenge-programme" TargetMode="External"/><Relationship Id="rId17" Type="http://schemas.openxmlformats.org/officeDocument/2006/relationships/hyperlink" Target="https://www.local.gov.uk/sites/default/files/documents/First%20February%202018.pdf" TargetMode="External"/><Relationship Id="rId25" Type="http://schemas.openxmlformats.org/officeDocument/2006/relationships/hyperlink" Target="https://www.local.gov.uk/topics/housing-and-planning/lga-housing-advisers-programme/housing-advisers-programme-case-1" TargetMode="External"/><Relationship Id="rId33" Type="http://schemas.openxmlformats.org/officeDocument/2006/relationships/hyperlink" Target="https://www.local.gov.uk/our-support/our-improvement-offer/evaluation-sector-led-improvement" TargetMode="External"/><Relationship Id="rId38" Type="http://schemas.openxmlformats.org/officeDocument/2006/relationships/hyperlink" Target="https://www.local.gov.uk/our-support/efficiency-and-income-generation/digital/digital-funded-programmes-and-case-studies" TargetMode="External"/><Relationship Id="rId2" Type="http://schemas.openxmlformats.org/officeDocument/2006/relationships/hyperlink" Target="https://www.local.gov.uk/our-support/our-improvement-offer/evaluation-sector-led-improvement" TargetMode="External"/><Relationship Id="rId16" Type="http://schemas.openxmlformats.org/officeDocument/2006/relationships/hyperlink" Target="http://www.flaticon.com" TargetMode="External"/><Relationship Id="rId20" Type="http://schemas.openxmlformats.org/officeDocument/2006/relationships/hyperlink" Target="http://www.flaticon.com" TargetMode="External"/><Relationship Id="rId29" Type="http://schemas.openxmlformats.org/officeDocument/2006/relationships/hyperlink" Target="https://www.local.gov.uk/evaluation-sector-led-improvement-data-analysis-report-0" TargetMode="External"/><Relationship Id="rId41" Type="http://schemas.openxmlformats.org/officeDocument/2006/relationships/hyperlink" Target="https://www.local.gov.uk/our-support/our-improvement-offer/evaluation-sector-led-improvement" TargetMode="External"/><Relationship Id="rId1" Type="http://schemas.openxmlformats.org/officeDocument/2006/relationships/hyperlink" Target="https://www.local.gov.uk/sector-led-improvement-our-offer-support-0" TargetMode="External"/><Relationship Id="rId6" Type="http://schemas.openxmlformats.org/officeDocument/2006/relationships/hyperlink" Target="https://www.nao.org.uk/report/financial-sustainability-of-local-authorities-2018/" TargetMode="External"/><Relationship Id="rId11" Type="http://schemas.openxmlformats.org/officeDocument/2006/relationships/hyperlink" Target="https://www.local.gov.uk/our-support/our-improvement-offer/evaluation-sector-led-improvement" TargetMode="External"/><Relationship Id="rId24" Type="http://schemas.openxmlformats.org/officeDocument/2006/relationships/hyperlink" Target="https://www.local.gov.uk/topics/housing-and-planning/lga-housing-advisers-programme/housing-advisers-programme-case-0" TargetMode="External"/><Relationship Id="rId32" Type="http://schemas.openxmlformats.org/officeDocument/2006/relationships/hyperlink" Target="https://www.local.gov.uk/our-support/our-improvement-offer/evaluation-sector-led-improvement" TargetMode="External"/><Relationship Id="rId37" Type="http://schemas.openxmlformats.org/officeDocument/2006/relationships/hyperlink" Target="https://www.local.gov.uk/our-support/our-improvement-offer/evaluation-sector-led-improvement" TargetMode="External"/><Relationship Id="rId40" Type="http://schemas.openxmlformats.org/officeDocument/2006/relationships/hyperlink" Target="https://www.local.gov.uk/our-support/our-improvement-offer/evaluation-sector-led-improvement" TargetMode="External"/><Relationship Id="rId5" Type="http://schemas.openxmlformats.org/officeDocument/2006/relationships/hyperlink" Target="https://www.local.gov.uk/evaluation-sector-led-improvement-data-analysis-report-0" TargetMode="External"/><Relationship Id="rId15" Type="http://schemas.openxmlformats.org/officeDocument/2006/relationships/hyperlink" Target="https://www.local.gov.uk/lga-productivity-expert-programme-harrow" TargetMode="External"/><Relationship Id="rId23" Type="http://schemas.openxmlformats.org/officeDocument/2006/relationships/hyperlink" Target="http://www.flaticon.com" TargetMode="External"/><Relationship Id="rId28" Type="http://schemas.openxmlformats.org/officeDocument/2006/relationships/hyperlink" Target="https://local.gov.uk/sites/default/files/documents/chip-evaluation-report-ma-535.pdf" TargetMode="External"/><Relationship Id="rId36" Type="http://schemas.openxmlformats.org/officeDocument/2006/relationships/hyperlink" Target="https://www.local.gov.uk/sites/default/files/documents/NPS%20Impact%20report%20-%20FINAL%20REPORT%209%204%2018_5.pdf" TargetMode="External"/><Relationship Id="rId10" Type="http://schemas.openxmlformats.org/officeDocument/2006/relationships/hyperlink" Target="https://www.local.gov.uk/evaluation-sector-led-improvement-data-analysis-report-0" TargetMode="External"/><Relationship Id="rId19" Type="http://schemas.openxmlformats.org/officeDocument/2006/relationships/hyperlink" Target="https://www.local.gov.uk/our-support/efficiency-and-income-generation/digital/digital-funded-programmes-and-case-studies" TargetMode="External"/><Relationship Id="rId31" Type="http://schemas.openxmlformats.org/officeDocument/2006/relationships/hyperlink" Target="https://www.local.gov.uk/our-support/research/research-publications/lga-perceptions-survey" TargetMode="External"/><Relationship Id="rId4" Type="http://schemas.openxmlformats.org/officeDocument/2006/relationships/hyperlink" Target="https://www.local.gov.uk/our-support/research/research-publications/residents-satisfaction-surveys" TargetMode="External"/><Relationship Id="rId9" Type="http://schemas.openxmlformats.org/officeDocument/2006/relationships/hyperlink" Target="https://www.local.gov.uk/our-support/research/research-publications/residents-satisfaction-surveys" TargetMode="External"/><Relationship Id="rId14" Type="http://schemas.openxmlformats.org/officeDocument/2006/relationships/hyperlink" Target="https://www.local.gov.uk/our-support/efficiency-and-income-generation/productivity-experts-programme" TargetMode="External"/><Relationship Id="rId22" Type="http://schemas.openxmlformats.org/officeDocument/2006/relationships/hyperlink" Target="https://files.esd.org.uk/?text=LGADataExperts&amp;page=1" TargetMode="External"/><Relationship Id="rId27" Type="http://schemas.openxmlformats.org/officeDocument/2006/relationships/hyperlink" Target="https://www.local.gov.uk/cyp-action-research-improvement-local-childrens-services" TargetMode="External"/><Relationship Id="rId30" Type="http://schemas.openxmlformats.org/officeDocument/2006/relationships/hyperlink" Target="https://www.local.gov.uk/our-support/research/research-publications/residents-satisfaction-surveys" TargetMode="External"/><Relationship Id="rId35" Type="http://schemas.openxmlformats.org/officeDocument/2006/relationships/hyperlink" Target="https://www.local.gov.uk/our-support/efficiency-and-income-generation/productivity-experts-progra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Project_x0020_Keywords xmlns="0c42e574-eb01-412a-abec-28d17bedca05" xsi:nil="true"/>
    <Date xmlns="0c42e574-eb01-412a-abec-28d17bedca0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7AD32-E56F-4E2E-BF25-2B85F596FFBD}">
  <ds:schemaRefs>
    <ds:schemaRef ds:uri="http://schemas.microsoft.com/sharepoint/v3/contenttype/forms"/>
  </ds:schemaRefs>
</ds:datastoreItem>
</file>

<file path=customXml/itemProps2.xml><?xml version="1.0" encoding="utf-8"?>
<ds:datastoreItem xmlns:ds="http://schemas.openxmlformats.org/officeDocument/2006/customXml" ds:itemID="{EBCD983B-43A3-4481-97CE-42D5D27A25DE}">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1c8a0e75-f4bc-4eb4-8ed0-578eaea9e1ca"/>
    <ds:schemaRef ds:uri="0c42e574-eb01-412a-abec-28d17bedca05"/>
    <ds:schemaRef ds:uri="http://purl.org/dc/term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28F9D64-14C2-43D3-8134-996ECF9B0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6900C0-AB31-4BDB-B63F-1643E485D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3E3CBF95</Template>
  <TotalTime>1</TotalTime>
  <Pages>30</Pages>
  <Words>9296</Words>
  <Characters>51546</Characters>
  <Application>Microsoft Office Word</Application>
  <DocSecurity>4</DocSecurity>
  <Lines>429</Lines>
  <Paragraphs>121</Paragraphs>
  <ScaleCrop>false</ScaleCrop>
  <HeadingPairs>
    <vt:vector size="2" baseType="variant">
      <vt:variant>
        <vt:lpstr>Title</vt:lpstr>
      </vt:variant>
      <vt:variant>
        <vt:i4>1</vt:i4>
      </vt:variant>
    </vt:vector>
  </HeadingPairs>
  <TitlesOfParts>
    <vt:vector size="1" baseType="lpstr">
      <vt:lpstr>                                                                                                   </vt:lpstr>
    </vt:vector>
  </TitlesOfParts>
  <Company>LGA</Company>
  <LinksUpToDate>false</LinksUpToDate>
  <CharactersWithSpaces>60721</CharactersWithSpaces>
  <SharedDoc>false</SharedDoc>
  <HLinks>
    <vt:vector size="66" baseType="variant">
      <vt:variant>
        <vt:i4>1376317</vt:i4>
      </vt:variant>
      <vt:variant>
        <vt:i4>53</vt:i4>
      </vt:variant>
      <vt:variant>
        <vt:i4>0</vt:i4>
      </vt:variant>
      <vt:variant>
        <vt:i4>5</vt:i4>
      </vt:variant>
      <vt:variant>
        <vt:lpwstr/>
      </vt:variant>
      <vt:variant>
        <vt:lpwstr>_Toc470103976</vt:lpwstr>
      </vt:variant>
      <vt:variant>
        <vt:i4>1376317</vt:i4>
      </vt:variant>
      <vt:variant>
        <vt:i4>47</vt:i4>
      </vt:variant>
      <vt:variant>
        <vt:i4>0</vt:i4>
      </vt:variant>
      <vt:variant>
        <vt:i4>5</vt:i4>
      </vt:variant>
      <vt:variant>
        <vt:lpwstr/>
      </vt:variant>
      <vt:variant>
        <vt:lpwstr>_Toc470103975</vt:lpwstr>
      </vt:variant>
      <vt:variant>
        <vt:i4>1376317</vt:i4>
      </vt:variant>
      <vt:variant>
        <vt:i4>41</vt:i4>
      </vt:variant>
      <vt:variant>
        <vt:i4>0</vt:i4>
      </vt:variant>
      <vt:variant>
        <vt:i4>5</vt:i4>
      </vt:variant>
      <vt:variant>
        <vt:lpwstr/>
      </vt:variant>
      <vt:variant>
        <vt:lpwstr>_Toc470103974</vt:lpwstr>
      </vt:variant>
      <vt:variant>
        <vt:i4>1376317</vt:i4>
      </vt:variant>
      <vt:variant>
        <vt:i4>35</vt:i4>
      </vt:variant>
      <vt:variant>
        <vt:i4>0</vt:i4>
      </vt:variant>
      <vt:variant>
        <vt:i4>5</vt:i4>
      </vt:variant>
      <vt:variant>
        <vt:lpwstr/>
      </vt:variant>
      <vt:variant>
        <vt:lpwstr>_Toc470103973</vt:lpwstr>
      </vt:variant>
      <vt:variant>
        <vt:i4>1376317</vt:i4>
      </vt:variant>
      <vt:variant>
        <vt:i4>29</vt:i4>
      </vt:variant>
      <vt:variant>
        <vt:i4>0</vt:i4>
      </vt:variant>
      <vt:variant>
        <vt:i4>5</vt:i4>
      </vt:variant>
      <vt:variant>
        <vt:lpwstr/>
      </vt:variant>
      <vt:variant>
        <vt:lpwstr>_Toc470103972</vt:lpwstr>
      </vt:variant>
      <vt:variant>
        <vt:i4>1376317</vt:i4>
      </vt:variant>
      <vt:variant>
        <vt:i4>23</vt:i4>
      </vt:variant>
      <vt:variant>
        <vt:i4>0</vt:i4>
      </vt:variant>
      <vt:variant>
        <vt:i4>5</vt:i4>
      </vt:variant>
      <vt:variant>
        <vt:lpwstr/>
      </vt:variant>
      <vt:variant>
        <vt:lpwstr>_Toc470103971</vt:lpwstr>
      </vt:variant>
      <vt:variant>
        <vt:i4>1376317</vt:i4>
      </vt:variant>
      <vt:variant>
        <vt:i4>17</vt:i4>
      </vt:variant>
      <vt:variant>
        <vt:i4>0</vt:i4>
      </vt:variant>
      <vt:variant>
        <vt:i4>5</vt:i4>
      </vt:variant>
      <vt:variant>
        <vt:lpwstr/>
      </vt:variant>
      <vt:variant>
        <vt:lpwstr>_Toc470103970</vt:lpwstr>
      </vt:variant>
      <vt:variant>
        <vt:i4>1310781</vt:i4>
      </vt:variant>
      <vt:variant>
        <vt:i4>11</vt:i4>
      </vt:variant>
      <vt:variant>
        <vt:i4>0</vt:i4>
      </vt:variant>
      <vt:variant>
        <vt:i4>5</vt:i4>
      </vt:variant>
      <vt:variant>
        <vt:lpwstr/>
      </vt:variant>
      <vt:variant>
        <vt:lpwstr>_Toc470103969</vt:lpwstr>
      </vt:variant>
      <vt:variant>
        <vt:i4>1310781</vt:i4>
      </vt:variant>
      <vt:variant>
        <vt:i4>5</vt:i4>
      </vt:variant>
      <vt:variant>
        <vt:i4>0</vt:i4>
      </vt:variant>
      <vt:variant>
        <vt:i4>5</vt:i4>
      </vt:variant>
      <vt:variant>
        <vt:lpwstr/>
      </vt:variant>
      <vt:variant>
        <vt:lpwstr>_Toc470103962</vt:lpwstr>
      </vt:variant>
      <vt:variant>
        <vt:i4>4915226</vt:i4>
      </vt:variant>
      <vt:variant>
        <vt:i4>0</vt:i4>
      </vt:variant>
      <vt:variant>
        <vt:i4>0</vt:i4>
      </vt:variant>
      <vt:variant>
        <vt:i4>5</vt:i4>
      </vt:variant>
      <vt:variant>
        <vt:lpwstr>http://www.local.gov.uk/local-government-intelligence</vt:lpwstr>
      </vt:variant>
      <vt:variant>
        <vt:lpwstr/>
      </vt:variant>
      <vt:variant>
        <vt:i4>196698</vt:i4>
      </vt:variant>
      <vt:variant>
        <vt:i4>0</vt:i4>
      </vt:variant>
      <vt:variant>
        <vt:i4>0</vt:i4>
      </vt:variant>
      <vt:variant>
        <vt:i4>5</vt:i4>
      </vt:variant>
      <vt:variant>
        <vt:lpwstr>http://www.local.gov.uk/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Kate Cooper</dc:creator>
  <cp:keywords/>
  <cp:lastModifiedBy>Nick Easton</cp:lastModifiedBy>
  <cp:revision>2</cp:revision>
  <cp:lastPrinted>2018-12-12T16:07:00Z</cp:lastPrinted>
  <dcterms:created xsi:type="dcterms:W3CDTF">2019-01-22T14:23:00Z</dcterms:created>
  <dcterms:modified xsi:type="dcterms:W3CDTF">2019-01-22T14:23:00Z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LGA</vt:lpwstr>
  </property>
  <property fmtid="{D5CDD505-2E9C-101B-9397-08002B2CF9AE}" pid="3" name="DC.date.issued">
    <vt:lpwstr>2012-01-13T00:00:00Z</vt:lpwstr>
  </property>
  <property fmtid="{D5CDD505-2E9C-101B-9397-08002B2CF9AE}" pid="4" name="Move to Archive">
    <vt:lpwstr>Current</vt:lpwstr>
  </property>
  <property fmtid="{D5CDD505-2E9C-101B-9397-08002B2CF9AE}" pid="5" name="DC.Description">
    <vt:lpwstr>2012 Research Report template - word version</vt:lpwstr>
  </property>
  <property fmtid="{D5CDD505-2E9C-101B-9397-08002B2CF9AE}" pid="6" name="Status">
    <vt:lpwstr>Final</vt:lpwstr>
  </property>
  <property fmtid="{D5CDD505-2E9C-101B-9397-08002B2CF9AE}" pid="7" name="DC.Type">
    <vt:lpwstr>189</vt:lpwstr>
  </property>
  <property fmtid="{D5CDD505-2E9C-101B-9397-08002B2CF9AE}" pid="8" name="DC.Author">
    <vt:lpwstr>Kate Hills</vt:lpwstr>
  </property>
  <property fmtid="{D5CDD505-2E9C-101B-9397-08002B2CF9AE}" pid="9" name="DC.creator">
    <vt:lpwstr>Analysis and Research</vt:lpwstr>
  </property>
  <property fmtid="{D5CDD505-2E9C-101B-9397-08002B2CF9AE}" pid="10" name="e-GMS.subject.keyword">
    <vt:lpwstr>report covers</vt:lpwstr>
  </property>
  <property fmtid="{D5CDD505-2E9C-101B-9397-08002B2CF9AE}" pid="11" name="Date">
    <vt:lpwstr>2012-01-13T00:00:00Z</vt:lpwstr>
  </property>
  <property fmtid="{D5CDD505-2E9C-101B-9397-08002B2CF9AE}" pid="12" name="DC.Language">
    <vt:lpwstr>eng</vt:lpwstr>
  </property>
  <property fmtid="{D5CDD505-2E9C-101B-9397-08002B2CF9AE}" pid="13" name="ContentTypeId">
    <vt:lpwstr>0x01010049E366FC758FB349B61FADA5CB2EE558</vt:lpwstr>
  </property>
</Properties>
</file>